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7650D" w14:textId="3BB21BC2" w:rsidR="00F9136D" w:rsidRDefault="006F2C44">
      <w:pPr>
        <w:rPr>
          <w:b/>
        </w:rPr>
      </w:pPr>
      <w:r>
        <w:rPr>
          <w:b/>
        </w:rPr>
        <w:t xml:space="preserve">ZAVOD ZA JAVNO ZDRAVSTVO  </w:t>
      </w:r>
      <w:r w:rsidR="00A462AF">
        <w:rPr>
          <w:b/>
        </w:rPr>
        <w:t xml:space="preserve">                                             </w:t>
      </w:r>
    </w:p>
    <w:p w14:paraId="4D2C7C36" w14:textId="7ECFB3CD" w:rsidR="00046FF3" w:rsidRDefault="004E7CA8">
      <w:pPr>
        <w:rPr>
          <w:b/>
        </w:rPr>
      </w:pPr>
      <w:r>
        <w:rPr>
          <w:b/>
        </w:rPr>
        <w:t xml:space="preserve">     VARAŽDINSKE ŽUPANIJE</w:t>
      </w:r>
    </w:p>
    <w:p w14:paraId="0131C91F" w14:textId="7142AFFA" w:rsidR="00812009" w:rsidRDefault="00812009">
      <w:pPr>
        <w:rPr>
          <w:b/>
        </w:rPr>
      </w:pPr>
      <w:r>
        <w:rPr>
          <w:b/>
        </w:rPr>
        <w:t xml:space="preserve">                Upravno vijeće</w:t>
      </w:r>
    </w:p>
    <w:p w14:paraId="1FCE7737" w14:textId="77777777" w:rsidR="006C02E4" w:rsidRDefault="006C02E4">
      <w:pPr>
        <w:rPr>
          <w:b/>
        </w:rPr>
      </w:pPr>
    </w:p>
    <w:p w14:paraId="012C2E2F" w14:textId="7ABA1DA7" w:rsidR="0087686A" w:rsidRDefault="006C02E4">
      <w:pPr>
        <w:rPr>
          <w:b/>
        </w:rPr>
      </w:pPr>
      <w:r>
        <w:rPr>
          <w:b/>
        </w:rPr>
        <w:t>KLASA:</w:t>
      </w:r>
      <w:r w:rsidR="0087686A">
        <w:rPr>
          <w:b/>
        </w:rPr>
        <w:t xml:space="preserve"> </w:t>
      </w:r>
      <w:r w:rsidR="007B1993">
        <w:rPr>
          <w:b/>
        </w:rPr>
        <w:t>007-02/25-01/04</w:t>
      </w:r>
      <w:r w:rsidR="0087686A">
        <w:rPr>
          <w:b/>
        </w:rPr>
        <w:t xml:space="preserve">             </w:t>
      </w:r>
    </w:p>
    <w:p w14:paraId="03F300E9" w14:textId="4272C0AC" w:rsidR="00CC1A2A" w:rsidRDefault="006C02E4">
      <w:pPr>
        <w:rPr>
          <w:b/>
        </w:rPr>
      </w:pPr>
      <w:r>
        <w:rPr>
          <w:b/>
        </w:rPr>
        <w:t>URBROJ</w:t>
      </w:r>
      <w:r w:rsidR="00CC1A2A">
        <w:rPr>
          <w:b/>
        </w:rPr>
        <w:t xml:space="preserve">: </w:t>
      </w:r>
      <w:r w:rsidR="007B1993">
        <w:rPr>
          <w:b/>
        </w:rPr>
        <w:t>2186-1-27-02-1-25-5</w:t>
      </w:r>
    </w:p>
    <w:p w14:paraId="1C768BC4" w14:textId="51109BC8" w:rsidR="00CC1A2A" w:rsidRDefault="00CC1A2A">
      <w:pPr>
        <w:rPr>
          <w:b/>
        </w:rPr>
      </w:pPr>
      <w:r>
        <w:rPr>
          <w:b/>
        </w:rPr>
        <w:t>Varaždin,</w:t>
      </w:r>
      <w:r w:rsidR="00417A41">
        <w:rPr>
          <w:b/>
        </w:rPr>
        <w:t xml:space="preserve"> </w:t>
      </w:r>
      <w:r w:rsidR="001D690D">
        <w:rPr>
          <w:b/>
        </w:rPr>
        <w:t>27</w:t>
      </w:r>
      <w:r w:rsidR="007B1993">
        <w:rPr>
          <w:b/>
        </w:rPr>
        <w:t>.</w:t>
      </w:r>
      <w:r w:rsidR="006C02E4">
        <w:rPr>
          <w:b/>
        </w:rPr>
        <w:t xml:space="preserve"> ožujka 20</w:t>
      </w:r>
      <w:r w:rsidR="00A47ADF">
        <w:rPr>
          <w:b/>
        </w:rPr>
        <w:t>2</w:t>
      </w:r>
      <w:r w:rsidR="006C02E4">
        <w:rPr>
          <w:b/>
        </w:rPr>
        <w:t>5</w:t>
      </w:r>
      <w:r>
        <w:rPr>
          <w:b/>
        </w:rPr>
        <w:t xml:space="preserve">. </w:t>
      </w:r>
    </w:p>
    <w:p w14:paraId="2F570B12" w14:textId="39508B01" w:rsidR="00812009" w:rsidRDefault="00812009">
      <w:pPr>
        <w:rPr>
          <w:b/>
        </w:rPr>
      </w:pPr>
    </w:p>
    <w:p w14:paraId="61F17A8E" w14:textId="07F78796" w:rsidR="00812009" w:rsidRDefault="00812009">
      <w:pPr>
        <w:rPr>
          <w:b/>
        </w:rPr>
      </w:pPr>
    </w:p>
    <w:p w14:paraId="3E192B7B" w14:textId="26D7A93B" w:rsidR="00812009" w:rsidRDefault="00787DE8" w:rsidP="00787DE8">
      <w:pPr>
        <w:jc w:val="both"/>
        <w:rPr>
          <w:b/>
        </w:rPr>
      </w:pPr>
      <w:r>
        <w:rPr>
          <w:b/>
        </w:rPr>
        <w:t>Temeljem čl</w:t>
      </w:r>
      <w:r w:rsidR="00390DE2">
        <w:rPr>
          <w:b/>
        </w:rPr>
        <w:t>anka</w:t>
      </w:r>
      <w:r w:rsidR="00426857">
        <w:rPr>
          <w:b/>
        </w:rPr>
        <w:t xml:space="preserve"> </w:t>
      </w:r>
      <w:r w:rsidR="006C02E4">
        <w:rPr>
          <w:b/>
        </w:rPr>
        <w:t>91</w:t>
      </w:r>
      <w:r w:rsidR="00426857">
        <w:rPr>
          <w:b/>
        </w:rPr>
        <w:t>.</w:t>
      </w:r>
      <w:r>
        <w:rPr>
          <w:b/>
        </w:rPr>
        <w:t xml:space="preserve"> Zakona o proračunu (NN 144/2021)</w:t>
      </w:r>
      <w:r w:rsidR="00390DE2">
        <w:rPr>
          <w:b/>
        </w:rPr>
        <w:t xml:space="preserve"> i članka 19. Statuta Zavoda za javno zdravstvo Varaždinske županije (Broj 02/1-111/7-2019)</w:t>
      </w:r>
      <w:r>
        <w:rPr>
          <w:b/>
        </w:rPr>
        <w:t xml:space="preserve"> donosi se</w:t>
      </w:r>
    </w:p>
    <w:p w14:paraId="0ADC9C9F" w14:textId="77777777" w:rsidR="00756ABF" w:rsidRDefault="00756ABF" w:rsidP="008E72A6">
      <w:pPr>
        <w:rPr>
          <w:b/>
        </w:rPr>
      </w:pPr>
      <w:r>
        <w:rPr>
          <w:b/>
        </w:rPr>
        <w:t xml:space="preserve"> </w:t>
      </w:r>
    </w:p>
    <w:p w14:paraId="4C713F00" w14:textId="77777777" w:rsidR="00E20B15" w:rsidRDefault="00E20B15">
      <w:pPr>
        <w:rPr>
          <w:b/>
        </w:rPr>
      </w:pPr>
    </w:p>
    <w:p w14:paraId="2F8AC887" w14:textId="77777777" w:rsidR="009D7B82" w:rsidRDefault="009D7B82" w:rsidP="00067FC8">
      <w:pPr>
        <w:jc w:val="center"/>
        <w:rPr>
          <w:b/>
          <w:sz w:val="32"/>
          <w:szCs w:val="32"/>
        </w:rPr>
      </w:pPr>
    </w:p>
    <w:p w14:paraId="7A3BC199" w14:textId="77777777" w:rsidR="009D7B82" w:rsidRDefault="009D7B82" w:rsidP="00067FC8">
      <w:pPr>
        <w:jc w:val="center"/>
        <w:rPr>
          <w:b/>
          <w:sz w:val="32"/>
          <w:szCs w:val="32"/>
        </w:rPr>
      </w:pPr>
    </w:p>
    <w:p w14:paraId="617F13A0" w14:textId="77777777" w:rsidR="009240DE" w:rsidRDefault="009240DE" w:rsidP="00067FC8">
      <w:pPr>
        <w:jc w:val="center"/>
        <w:rPr>
          <w:b/>
          <w:sz w:val="32"/>
          <w:szCs w:val="32"/>
        </w:rPr>
      </w:pPr>
    </w:p>
    <w:p w14:paraId="6320C381" w14:textId="77777777" w:rsidR="00AA779D" w:rsidRDefault="00AA779D" w:rsidP="00E20B15">
      <w:pPr>
        <w:rPr>
          <w:b/>
          <w:sz w:val="32"/>
          <w:szCs w:val="32"/>
        </w:rPr>
      </w:pPr>
    </w:p>
    <w:p w14:paraId="0A321C69" w14:textId="1D11D9F2" w:rsidR="00787DE8" w:rsidRDefault="00787DE8" w:rsidP="00CC1A2A">
      <w:pPr>
        <w:rPr>
          <w:b/>
          <w:sz w:val="32"/>
          <w:szCs w:val="32"/>
        </w:rPr>
      </w:pPr>
    </w:p>
    <w:p w14:paraId="50E2D289" w14:textId="28B3AAE6" w:rsidR="00A10BA8" w:rsidRDefault="00A10BA8" w:rsidP="00CC1A2A">
      <w:pPr>
        <w:rPr>
          <w:b/>
          <w:sz w:val="32"/>
          <w:szCs w:val="32"/>
        </w:rPr>
      </w:pPr>
    </w:p>
    <w:p w14:paraId="0FB0028A" w14:textId="6E5E1876" w:rsidR="00A10BA8" w:rsidRDefault="00A10BA8" w:rsidP="00CC1A2A">
      <w:pPr>
        <w:rPr>
          <w:b/>
          <w:sz w:val="32"/>
          <w:szCs w:val="32"/>
        </w:rPr>
      </w:pPr>
    </w:p>
    <w:p w14:paraId="2ADD46C7" w14:textId="77777777" w:rsidR="00A10BA8" w:rsidRDefault="00A10BA8" w:rsidP="00CC1A2A">
      <w:pPr>
        <w:rPr>
          <w:b/>
          <w:sz w:val="32"/>
          <w:szCs w:val="32"/>
        </w:rPr>
      </w:pPr>
    </w:p>
    <w:p w14:paraId="6FFA690D" w14:textId="77777777" w:rsidR="00C37C2A" w:rsidRDefault="00C37C2A" w:rsidP="00727532">
      <w:pPr>
        <w:jc w:val="center"/>
        <w:rPr>
          <w:b/>
          <w:sz w:val="32"/>
          <w:szCs w:val="32"/>
        </w:rPr>
      </w:pPr>
    </w:p>
    <w:p w14:paraId="749CFA07" w14:textId="21C85347" w:rsidR="0095761D" w:rsidRPr="009F459C" w:rsidRDefault="006C02E4" w:rsidP="004E7CA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IZVJEŠTAJ O PROVEDBI</w:t>
      </w:r>
    </w:p>
    <w:p w14:paraId="04B6099F" w14:textId="52B3A4A0" w:rsidR="00AC1BE5" w:rsidRDefault="00426857" w:rsidP="00AC1BE5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VIŠEGODIŠNJ</w:t>
      </w:r>
      <w:r w:rsidR="006C02E4">
        <w:rPr>
          <w:b/>
          <w:i/>
          <w:sz w:val="36"/>
          <w:szCs w:val="36"/>
        </w:rPr>
        <w:t>EG</w:t>
      </w:r>
      <w:r>
        <w:rPr>
          <w:b/>
          <w:i/>
          <w:sz w:val="36"/>
          <w:szCs w:val="36"/>
        </w:rPr>
        <w:t xml:space="preserve"> PLAN</w:t>
      </w:r>
      <w:r w:rsidR="006C02E4">
        <w:rPr>
          <w:b/>
          <w:i/>
          <w:sz w:val="36"/>
          <w:szCs w:val="36"/>
        </w:rPr>
        <w:t xml:space="preserve">A </w:t>
      </w:r>
      <w:r>
        <w:rPr>
          <w:b/>
          <w:i/>
          <w:sz w:val="36"/>
          <w:szCs w:val="36"/>
        </w:rPr>
        <w:t>URAVNOTEŽENJA</w:t>
      </w:r>
    </w:p>
    <w:p w14:paraId="7D6F7BFD" w14:textId="1DCB335E" w:rsidR="00164EB7" w:rsidRDefault="006C02E4" w:rsidP="00AC1BE5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U 2024. GODINI</w:t>
      </w:r>
    </w:p>
    <w:p w14:paraId="01044D30" w14:textId="77777777" w:rsidR="00A10BA8" w:rsidRDefault="00A10BA8" w:rsidP="00AC1BE5">
      <w:pPr>
        <w:jc w:val="center"/>
        <w:rPr>
          <w:b/>
          <w:i/>
          <w:sz w:val="36"/>
          <w:szCs w:val="36"/>
        </w:rPr>
      </w:pPr>
    </w:p>
    <w:p w14:paraId="57D7E911" w14:textId="178B1674" w:rsidR="0087686A" w:rsidRDefault="0087686A" w:rsidP="00AC1BE5">
      <w:pPr>
        <w:jc w:val="center"/>
        <w:rPr>
          <w:b/>
          <w:i/>
          <w:sz w:val="36"/>
          <w:szCs w:val="36"/>
        </w:rPr>
      </w:pPr>
    </w:p>
    <w:p w14:paraId="10CD1EA3" w14:textId="609124C2" w:rsidR="009F459C" w:rsidRDefault="009F459C" w:rsidP="004E7CA8">
      <w:pPr>
        <w:jc w:val="center"/>
        <w:rPr>
          <w:b/>
          <w:i/>
          <w:sz w:val="40"/>
          <w:szCs w:val="40"/>
        </w:rPr>
      </w:pPr>
    </w:p>
    <w:p w14:paraId="4EEBEFFF" w14:textId="77777777" w:rsidR="0024566F" w:rsidRDefault="0024566F" w:rsidP="00F9136D">
      <w:pPr>
        <w:pBdr>
          <w:bottom w:val="single" w:sz="12" w:space="1" w:color="auto"/>
        </w:pBdr>
        <w:jc w:val="center"/>
        <w:rPr>
          <w:b/>
        </w:rPr>
      </w:pPr>
    </w:p>
    <w:p w14:paraId="1B3F3C73" w14:textId="77777777" w:rsidR="0024566F" w:rsidRDefault="0024566F" w:rsidP="0024566F">
      <w:pPr>
        <w:pBdr>
          <w:bottom w:val="single" w:sz="12" w:space="1" w:color="auto"/>
        </w:pBdr>
        <w:jc w:val="center"/>
        <w:rPr>
          <w:b/>
          <w:i/>
          <w:sz w:val="32"/>
          <w:szCs w:val="32"/>
        </w:rPr>
      </w:pPr>
    </w:p>
    <w:p w14:paraId="3EE6B856" w14:textId="77777777" w:rsidR="007976F1" w:rsidRDefault="007976F1" w:rsidP="0087686A">
      <w:pPr>
        <w:pBdr>
          <w:bottom w:val="single" w:sz="12" w:space="1" w:color="auto"/>
        </w:pBdr>
        <w:rPr>
          <w:b/>
          <w:i/>
          <w:sz w:val="32"/>
          <w:szCs w:val="32"/>
        </w:rPr>
      </w:pPr>
    </w:p>
    <w:p w14:paraId="46BB1532" w14:textId="1E152592" w:rsidR="00727532" w:rsidRDefault="00727532" w:rsidP="00705D22">
      <w:pPr>
        <w:pBdr>
          <w:bottom w:val="single" w:sz="12" w:space="1" w:color="auto"/>
        </w:pBdr>
        <w:rPr>
          <w:b/>
        </w:rPr>
      </w:pPr>
    </w:p>
    <w:p w14:paraId="2C4F2596" w14:textId="7361B345" w:rsidR="0087686A" w:rsidRDefault="0087686A" w:rsidP="00705D22">
      <w:pPr>
        <w:pBdr>
          <w:bottom w:val="single" w:sz="12" w:space="1" w:color="auto"/>
        </w:pBdr>
        <w:rPr>
          <w:b/>
        </w:rPr>
      </w:pPr>
    </w:p>
    <w:p w14:paraId="06275EB9" w14:textId="2F698E0A" w:rsidR="0087686A" w:rsidRDefault="0087686A" w:rsidP="00705D22">
      <w:pPr>
        <w:pBdr>
          <w:bottom w:val="single" w:sz="12" w:space="1" w:color="auto"/>
        </w:pBdr>
        <w:rPr>
          <w:b/>
        </w:rPr>
      </w:pPr>
    </w:p>
    <w:p w14:paraId="7F7ADD43" w14:textId="2787460F" w:rsidR="0087686A" w:rsidRDefault="0087686A" w:rsidP="00705D22">
      <w:pPr>
        <w:pBdr>
          <w:bottom w:val="single" w:sz="12" w:space="1" w:color="auto"/>
        </w:pBdr>
        <w:rPr>
          <w:b/>
        </w:rPr>
      </w:pPr>
    </w:p>
    <w:p w14:paraId="0B976486" w14:textId="49F82F90" w:rsidR="0087686A" w:rsidRDefault="0087686A" w:rsidP="00705D22">
      <w:pPr>
        <w:pBdr>
          <w:bottom w:val="single" w:sz="12" w:space="1" w:color="auto"/>
        </w:pBdr>
        <w:rPr>
          <w:b/>
        </w:rPr>
      </w:pPr>
    </w:p>
    <w:p w14:paraId="2FEFAB34" w14:textId="05F106F4" w:rsidR="005C303C" w:rsidRDefault="005C303C" w:rsidP="00705D22">
      <w:pPr>
        <w:pBdr>
          <w:bottom w:val="single" w:sz="12" w:space="1" w:color="auto"/>
        </w:pBdr>
        <w:rPr>
          <w:b/>
        </w:rPr>
      </w:pPr>
    </w:p>
    <w:p w14:paraId="0AA47D22" w14:textId="77777777" w:rsidR="00A10BA8" w:rsidRDefault="00A10BA8" w:rsidP="00705D22">
      <w:pPr>
        <w:pBdr>
          <w:bottom w:val="single" w:sz="12" w:space="1" w:color="auto"/>
        </w:pBdr>
        <w:rPr>
          <w:b/>
        </w:rPr>
      </w:pPr>
    </w:p>
    <w:p w14:paraId="1887AB02" w14:textId="77777777" w:rsidR="00727532" w:rsidRDefault="00727532" w:rsidP="00705D22">
      <w:pPr>
        <w:pBdr>
          <w:bottom w:val="single" w:sz="12" w:space="1" w:color="auto"/>
        </w:pBdr>
        <w:rPr>
          <w:b/>
        </w:rPr>
      </w:pPr>
    </w:p>
    <w:p w14:paraId="27B81949" w14:textId="77777777" w:rsidR="00C37C2A" w:rsidRDefault="00C37C2A" w:rsidP="00705D22">
      <w:pPr>
        <w:pBdr>
          <w:bottom w:val="single" w:sz="12" w:space="1" w:color="auto"/>
        </w:pBdr>
        <w:rPr>
          <w:b/>
        </w:rPr>
      </w:pPr>
    </w:p>
    <w:p w14:paraId="5CAEC9C7" w14:textId="77777777" w:rsidR="00C37C2A" w:rsidRDefault="00C37C2A" w:rsidP="00705D22">
      <w:pPr>
        <w:pBdr>
          <w:bottom w:val="single" w:sz="12" w:space="1" w:color="auto"/>
        </w:pBdr>
        <w:rPr>
          <w:b/>
        </w:rPr>
      </w:pPr>
    </w:p>
    <w:p w14:paraId="387FC357" w14:textId="4B5947AF" w:rsidR="00727532" w:rsidRDefault="00CC1A2A" w:rsidP="00705D22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                                                                                      </w:t>
      </w:r>
      <w:r w:rsidR="0087686A">
        <w:rPr>
          <w:b/>
        </w:rPr>
        <w:t xml:space="preserve">                  </w:t>
      </w:r>
      <w:r>
        <w:rPr>
          <w:b/>
        </w:rPr>
        <w:t xml:space="preserve"> </w:t>
      </w:r>
      <w:r w:rsidR="00A10BA8">
        <w:rPr>
          <w:b/>
        </w:rPr>
        <w:t>PREDSJEDNICA</w:t>
      </w:r>
      <w:r>
        <w:rPr>
          <w:b/>
        </w:rPr>
        <w:t>:</w:t>
      </w:r>
    </w:p>
    <w:p w14:paraId="1875B79A" w14:textId="7BAB711F" w:rsidR="00CC1A2A" w:rsidRDefault="00CC1A2A" w:rsidP="00705D22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                                                                                 </w:t>
      </w:r>
      <w:r w:rsidR="0087686A">
        <w:rPr>
          <w:b/>
        </w:rPr>
        <w:t xml:space="preserve">       </w:t>
      </w:r>
      <w:r>
        <w:rPr>
          <w:b/>
        </w:rPr>
        <w:t xml:space="preserve">   </w:t>
      </w:r>
      <w:r w:rsidR="00A10BA8">
        <w:rPr>
          <w:b/>
        </w:rPr>
        <w:t xml:space="preserve">        </w:t>
      </w:r>
      <w:r>
        <w:rPr>
          <w:b/>
        </w:rPr>
        <w:t xml:space="preserve">  </w:t>
      </w:r>
      <w:r w:rsidR="00A10BA8">
        <w:rPr>
          <w:b/>
        </w:rPr>
        <w:t xml:space="preserve">Željkica </w:t>
      </w:r>
      <w:proofErr w:type="spellStart"/>
      <w:r w:rsidR="00A10BA8">
        <w:rPr>
          <w:b/>
        </w:rPr>
        <w:t>Hanžek</w:t>
      </w:r>
      <w:proofErr w:type="spellEnd"/>
      <w:r w:rsidR="00A10BA8">
        <w:rPr>
          <w:b/>
        </w:rPr>
        <w:t xml:space="preserve"> Paska</w:t>
      </w:r>
    </w:p>
    <w:p w14:paraId="6B846289" w14:textId="569CA6B0" w:rsidR="0024566F" w:rsidRDefault="00445801" w:rsidP="00DA7D64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                                                                </w:t>
      </w:r>
      <w:r w:rsidR="00046FF3">
        <w:rPr>
          <w:b/>
        </w:rPr>
        <w:t xml:space="preserve">                            </w:t>
      </w:r>
      <w:r>
        <w:rPr>
          <w:b/>
        </w:rPr>
        <w:t xml:space="preserve">          </w:t>
      </w:r>
      <w:r w:rsidR="000E5C4D">
        <w:rPr>
          <w:b/>
        </w:rPr>
        <w:t xml:space="preserve">                                                                         </w:t>
      </w:r>
      <w:r w:rsidR="00317BF4">
        <w:rPr>
          <w:b/>
        </w:rPr>
        <w:t xml:space="preserve">                            </w:t>
      </w:r>
      <w:r w:rsidR="005232D4">
        <w:rPr>
          <w:b/>
        </w:rPr>
        <w:t xml:space="preserve">                                                                                                               </w:t>
      </w:r>
    </w:p>
    <w:p w14:paraId="1BC475D6" w14:textId="2AB19387" w:rsidR="00426857" w:rsidRDefault="009D44CA" w:rsidP="00DA1EE6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</w:t>
      </w:r>
      <w:r w:rsidR="00355A32">
        <w:rPr>
          <w:b/>
        </w:rPr>
        <w:t xml:space="preserve">                              </w:t>
      </w:r>
      <w:r>
        <w:rPr>
          <w:b/>
        </w:rPr>
        <w:t xml:space="preserve">                                          </w:t>
      </w:r>
    </w:p>
    <w:p w14:paraId="674013F3" w14:textId="3394FA85" w:rsidR="00426857" w:rsidRDefault="00426857" w:rsidP="00426857">
      <w:pPr>
        <w:jc w:val="both"/>
        <w:rPr>
          <w:b/>
        </w:rPr>
      </w:pPr>
      <w:r>
        <w:rPr>
          <w:b/>
        </w:rPr>
        <w:lastRenderedPageBreak/>
        <w:t xml:space="preserve">                   </w:t>
      </w:r>
      <w:r w:rsidRPr="00426857">
        <w:rPr>
          <w:b/>
        </w:rPr>
        <w:t>1.</w:t>
      </w:r>
      <w:r>
        <w:rPr>
          <w:b/>
        </w:rPr>
        <w:t xml:space="preserve"> ZAKONSKA OBVEZA DONOŠENJA VIŠEGODIŠNJEG PLANA </w:t>
      </w:r>
    </w:p>
    <w:p w14:paraId="5CD1333B" w14:textId="13AE6CC8" w:rsidR="00426857" w:rsidRDefault="00426857" w:rsidP="00426857">
      <w:pPr>
        <w:jc w:val="both"/>
        <w:rPr>
          <w:b/>
        </w:rPr>
      </w:pPr>
      <w:r>
        <w:rPr>
          <w:b/>
        </w:rPr>
        <w:t xml:space="preserve">                      URAVNOTEŽENJA</w:t>
      </w:r>
    </w:p>
    <w:p w14:paraId="1F02586B" w14:textId="77777777" w:rsidR="00426857" w:rsidRDefault="00426857" w:rsidP="00426857">
      <w:pPr>
        <w:jc w:val="both"/>
        <w:rPr>
          <w:b/>
        </w:rPr>
      </w:pPr>
    </w:p>
    <w:p w14:paraId="599A7373" w14:textId="01CFED0C" w:rsidR="00611503" w:rsidRDefault="00426857" w:rsidP="00426857">
      <w:pPr>
        <w:jc w:val="both"/>
        <w:rPr>
          <w:bCs/>
        </w:rPr>
      </w:pPr>
      <w:r>
        <w:rPr>
          <w:b/>
        </w:rPr>
        <w:t xml:space="preserve">                   </w:t>
      </w:r>
      <w:r>
        <w:rPr>
          <w:bCs/>
        </w:rPr>
        <w:t>Zavod za javno zdravstvo Varaždinske županije (u nastavku Zavod) obvezan je donijeti Višegodišnji plan uravnoteženja temeljem čl. 37. Zakona o proračunu (NN 144/21), s obzirom da se Financijskim planom za 202</w:t>
      </w:r>
      <w:r w:rsidR="006C02E4">
        <w:rPr>
          <w:bCs/>
        </w:rPr>
        <w:t>4</w:t>
      </w:r>
      <w:r>
        <w:rPr>
          <w:bCs/>
        </w:rPr>
        <w:t xml:space="preserve">. godinu planira </w:t>
      </w:r>
      <w:r w:rsidR="006C02E4">
        <w:rPr>
          <w:bCs/>
        </w:rPr>
        <w:t>djelomično</w:t>
      </w:r>
      <w:r>
        <w:rPr>
          <w:bCs/>
        </w:rPr>
        <w:t xml:space="preserve"> korištenje viška prihoda koji se prenosi iz </w:t>
      </w:r>
      <w:r w:rsidR="006C02E4">
        <w:rPr>
          <w:bCs/>
        </w:rPr>
        <w:t>prethodnih</w:t>
      </w:r>
      <w:r>
        <w:rPr>
          <w:bCs/>
        </w:rPr>
        <w:t xml:space="preserve"> godin</w:t>
      </w:r>
      <w:r w:rsidR="006C02E4">
        <w:rPr>
          <w:bCs/>
        </w:rPr>
        <w:t>a.</w:t>
      </w:r>
      <w:bookmarkStart w:id="0" w:name="_Hlk180667903"/>
    </w:p>
    <w:bookmarkEnd w:id="0"/>
    <w:p w14:paraId="6492B164" w14:textId="33BEF230" w:rsidR="000D3279" w:rsidRDefault="00611503" w:rsidP="00426857">
      <w:pPr>
        <w:jc w:val="both"/>
        <w:rPr>
          <w:bCs/>
        </w:rPr>
      </w:pPr>
      <w:r>
        <w:rPr>
          <w:bCs/>
        </w:rPr>
        <w:t xml:space="preserve">                   </w:t>
      </w:r>
      <w:r w:rsidR="007D422D">
        <w:rPr>
          <w:bCs/>
        </w:rPr>
        <w:t>Ukupan preneseni višak prihoda iz prethodnih godina iznosi 5.802.913,53</w:t>
      </w:r>
      <w:r w:rsidR="00C57633">
        <w:rPr>
          <w:bCs/>
        </w:rPr>
        <w:t xml:space="preserve"> €</w:t>
      </w:r>
      <w:r w:rsidR="007D422D">
        <w:rPr>
          <w:bCs/>
        </w:rPr>
        <w:t xml:space="preserve">. </w:t>
      </w:r>
      <w:r w:rsidR="008D410C">
        <w:rPr>
          <w:bCs/>
        </w:rPr>
        <w:t>Korištenje dijela</w:t>
      </w:r>
      <w:r>
        <w:rPr>
          <w:bCs/>
        </w:rPr>
        <w:t xml:space="preserve"> prenesenog viška iz 2023. godi</w:t>
      </w:r>
      <w:r w:rsidR="008D410C">
        <w:rPr>
          <w:bCs/>
        </w:rPr>
        <w:t xml:space="preserve">na planirano je za 2024. godinu u iznosu 1.674.260,00 </w:t>
      </w:r>
      <w:r w:rsidR="00C57633">
        <w:rPr>
          <w:bCs/>
        </w:rPr>
        <w:t>€</w:t>
      </w:r>
      <w:r w:rsidR="008D410C">
        <w:rPr>
          <w:bCs/>
        </w:rPr>
        <w:t xml:space="preserve"> za provedbu investicijskog projekta izgradnje i opremanja nove zgrade Zavoda</w:t>
      </w:r>
      <w:r w:rsidR="005C1339">
        <w:rPr>
          <w:bCs/>
        </w:rPr>
        <w:t>,</w:t>
      </w:r>
      <w:r w:rsidR="008D410C">
        <w:rPr>
          <w:bCs/>
        </w:rPr>
        <w:t xml:space="preserve"> sukladno Odluci o raspodjeli rezultata za 2023. godinu URBROJ: 02/1-111/5-2-2024</w:t>
      </w:r>
      <w:r w:rsidR="00DA1EE6">
        <w:rPr>
          <w:bCs/>
        </w:rPr>
        <w:t>.</w:t>
      </w:r>
      <w:r w:rsidR="00B57D12">
        <w:rPr>
          <w:bCs/>
        </w:rPr>
        <w:t xml:space="preserve"> </w:t>
      </w:r>
    </w:p>
    <w:p w14:paraId="67FABF05" w14:textId="236B6F8B" w:rsidR="00AE49A6" w:rsidRDefault="00AE49A6" w:rsidP="00AE49A6">
      <w:pPr>
        <w:jc w:val="both"/>
        <w:rPr>
          <w:bCs/>
        </w:rPr>
      </w:pPr>
      <w:r>
        <w:rPr>
          <w:bCs/>
        </w:rPr>
        <w:t xml:space="preserve">     </w:t>
      </w:r>
    </w:p>
    <w:p w14:paraId="75C4FB6C" w14:textId="5F79AC47" w:rsidR="00AE49A6" w:rsidRDefault="000D3279" w:rsidP="00426857">
      <w:pPr>
        <w:jc w:val="both"/>
        <w:rPr>
          <w:bCs/>
        </w:rPr>
      </w:pPr>
      <w:r>
        <w:rPr>
          <w:bCs/>
        </w:rPr>
        <w:t xml:space="preserve">   </w:t>
      </w:r>
    </w:p>
    <w:p w14:paraId="7B7C5EA4" w14:textId="487D4487" w:rsidR="00B57D12" w:rsidRDefault="000D3279" w:rsidP="00426857">
      <w:pPr>
        <w:jc w:val="both"/>
        <w:rPr>
          <w:b/>
        </w:rPr>
      </w:pPr>
      <w:r>
        <w:rPr>
          <w:bCs/>
        </w:rPr>
        <w:t xml:space="preserve">           </w:t>
      </w:r>
      <w:r w:rsidR="00B8182C">
        <w:rPr>
          <w:bCs/>
        </w:rPr>
        <w:t xml:space="preserve">     </w:t>
      </w:r>
      <w:r>
        <w:rPr>
          <w:bCs/>
        </w:rPr>
        <w:t xml:space="preserve">   </w:t>
      </w:r>
      <w:r w:rsidRPr="000D3279">
        <w:rPr>
          <w:b/>
        </w:rPr>
        <w:t>2. ANALIZA NASTANKA PRENESENOG VIŠKA IZ PRETHODNOG</w:t>
      </w:r>
      <w:r w:rsidR="00B57D12" w:rsidRPr="000D3279">
        <w:rPr>
          <w:b/>
        </w:rPr>
        <w:t xml:space="preserve">                 </w:t>
      </w:r>
    </w:p>
    <w:p w14:paraId="66932224" w14:textId="380A3888" w:rsidR="000D3279" w:rsidRPr="000D3279" w:rsidRDefault="000D3279" w:rsidP="00426857">
      <w:pPr>
        <w:jc w:val="both"/>
        <w:rPr>
          <w:b/>
        </w:rPr>
      </w:pPr>
      <w:r>
        <w:rPr>
          <w:b/>
        </w:rPr>
        <w:t xml:space="preserve">               </w:t>
      </w:r>
      <w:r w:rsidR="00B8182C">
        <w:rPr>
          <w:b/>
        </w:rPr>
        <w:t xml:space="preserve">     </w:t>
      </w:r>
      <w:r>
        <w:rPr>
          <w:b/>
        </w:rPr>
        <w:t xml:space="preserve">   RAZDOBLJA</w:t>
      </w:r>
    </w:p>
    <w:p w14:paraId="4667F88F" w14:textId="1DB74F4E" w:rsidR="00426857" w:rsidRDefault="00426857" w:rsidP="00426857">
      <w:pPr>
        <w:jc w:val="both"/>
        <w:rPr>
          <w:bCs/>
        </w:rPr>
      </w:pPr>
      <w:r>
        <w:rPr>
          <w:bCs/>
        </w:rPr>
        <w:t xml:space="preserve"> </w:t>
      </w:r>
    </w:p>
    <w:p w14:paraId="57E2BC6C" w14:textId="3CB9647C" w:rsidR="004664FE" w:rsidRPr="006D1B84" w:rsidRDefault="00426857" w:rsidP="004664FE">
      <w:pPr>
        <w:rPr>
          <w:bCs/>
        </w:rPr>
      </w:pPr>
      <w:r>
        <w:rPr>
          <w:bCs/>
        </w:rPr>
        <w:t xml:space="preserve"> </w:t>
      </w:r>
      <w:r w:rsidR="004664FE">
        <w:rPr>
          <w:bCs/>
        </w:rPr>
        <w:t xml:space="preserve">               </w:t>
      </w:r>
      <w:r w:rsidR="00B8182C">
        <w:rPr>
          <w:bCs/>
        </w:rPr>
        <w:t xml:space="preserve">     </w:t>
      </w:r>
      <w:r w:rsidR="004664FE">
        <w:rPr>
          <w:bCs/>
        </w:rPr>
        <w:t xml:space="preserve">  </w:t>
      </w:r>
      <w:r w:rsidR="004664FE" w:rsidRPr="006D1B84">
        <w:rPr>
          <w:bCs/>
        </w:rPr>
        <w:t>Struktura viška prihoda s obzirom na razdoblje ostvarenja:</w:t>
      </w:r>
    </w:p>
    <w:p w14:paraId="5A6F53C0" w14:textId="77777777" w:rsidR="004664FE" w:rsidRPr="006D1B84" w:rsidRDefault="004664FE" w:rsidP="004664FE">
      <w:pPr>
        <w:rPr>
          <w:iCs/>
          <w:sz w:val="22"/>
          <w:szCs w:val="22"/>
        </w:rPr>
      </w:pPr>
    </w:p>
    <w:p w14:paraId="306358D2" w14:textId="77777777" w:rsidR="004664FE" w:rsidRPr="00B0174B" w:rsidRDefault="004664FE" w:rsidP="004664FE">
      <w:pPr>
        <w:rPr>
          <w:iCs/>
        </w:rPr>
      </w:pPr>
      <w:r w:rsidRPr="00B0174B">
        <w:rPr>
          <w:iCs/>
        </w:rPr>
        <w:t>- višak prihoda ostvaren u 2023. godini:   1.206.051,17 €</w:t>
      </w:r>
    </w:p>
    <w:p w14:paraId="6E53451B" w14:textId="77777777" w:rsidR="004664FE" w:rsidRPr="00B0174B" w:rsidRDefault="004664FE" w:rsidP="004664FE">
      <w:pPr>
        <w:rPr>
          <w:iCs/>
        </w:rPr>
      </w:pPr>
      <w:r w:rsidRPr="00B0174B">
        <w:rPr>
          <w:iCs/>
        </w:rPr>
        <w:t>- višak prihoda prenesen iz 2022. godine: 4.596.862,36 €</w:t>
      </w:r>
    </w:p>
    <w:p w14:paraId="0B8F0E54" w14:textId="77777777" w:rsidR="004664FE" w:rsidRPr="00B0174B" w:rsidRDefault="004664FE" w:rsidP="004664FE">
      <w:pPr>
        <w:rPr>
          <w:iCs/>
        </w:rPr>
      </w:pPr>
      <w:r w:rsidRPr="00B0174B">
        <w:rPr>
          <w:iCs/>
        </w:rPr>
        <w:t>---------------------------------------------------------------------</w:t>
      </w:r>
    </w:p>
    <w:p w14:paraId="0A256730" w14:textId="77777777" w:rsidR="004664FE" w:rsidRPr="00B0174B" w:rsidRDefault="004664FE" w:rsidP="004664FE">
      <w:pPr>
        <w:rPr>
          <w:b/>
          <w:bCs/>
          <w:iCs/>
        </w:rPr>
      </w:pPr>
      <w:r w:rsidRPr="00B0174B">
        <w:rPr>
          <w:b/>
          <w:bCs/>
          <w:iCs/>
        </w:rPr>
        <w:t xml:space="preserve">                                   UKUPNO:             5.802.913,53 €.</w:t>
      </w:r>
    </w:p>
    <w:p w14:paraId="57F45887" w14:textId="77777777" w:rsidR="004664FE" w:rsidRDefault="004664FE" w:rsidP="004664FE">
      <w:pPr>
        <w:rPr>
          <w:iCs/>
          <w:color w:val="17365D"/>
          <w:sz w:val="22"/>
          <w:szCs w:val="22"/>
        </w:rPr>
      </w:pPr>
    </w:p>
    <w:p w14:paraId="53F526CE" w14:textId="77777777" w:rsidR="004664FE" w:rsidRPr="003B6559" w:rsidRDefault="004664FE" w:rsidP="004664FE">
      <w:pPr>
        <w:rPr>
          <w:iCs/>
        </w:rPr>
      </w:pPr>
      <w:r w:rsidRPr="003B6559">
        <w:rPr>
          <w:iCs/>
        </w:rPr>
        <w:t>U 2023. godini ostvareni su sljedeći vlastiti i namjenski prihodi:</w:t>
      </w:r>
    </w:p>
    <w:p w14:paraId="7EDE9F06" w14:textId="77777777" w:rsidR="004664FE" w:rsidRPr="003B6559" w:rsidRDefault="004664FE" w:rsidP="004664FE">
      <w:pPr>
        <w:rPr>
          <w:iCs/>
        </w:rPr>
      </w:pPr>
    </w:p>
    <w:p w14:paraId="3D87A27D" w14:textId="77777777" w:rsidR="004664FE" w:rsidRPr="003B6559" w:rsidRDefault="004664FE" w:rsidP="004664FE">
      <w:pPr>
        <w:rPr>
          <w:iCs/>
        </w:rPr>
      </w:pPr>
      <w:r w:rsidRPr="003B6559">
        <w:rPr>
          <w:iCs/>
        </w:rPr>
        <w:t>- vlastiti prihodi:       3.679.996,81 €</w:t>
      </w:r>
    </w:p>
    <w:p w14:paraId="17717240" w14:textId="77777777" w:rsidR="004664FE" w:rsidRPr="003B6559" w:rsidRDefault="004664FE" w:rsidP="004664FE">
      <w:pPr>
        <w:rPr>
          <w:iCs/>
        </w:rPr>
      </w:pPr>
      <w:r w:rsidRPr="003B6559">
        <w:rPr>
          <w:iCs/>
        </w:rPr>
        <w:t>- namjenski prihodi: 2.527.202,06 €</w:t>
      </w:r>
    </w:p>
    <w:p w14:paraId="7638B6BF" w14:textId="77777777" w:rsidR="004664FE" w:rsidRPr="003B6559" w:rsidRDefault="004664FE" w:rsidP="004664FE">
      <w:pPr>
        <w:rPr>
          <w:iCs/>
        </w:rPr>
      </w:pPr>
      <w:r w:rsidRPr="003B6559">
        <w:rPr>
          <w:iCs/>
        </w:rPr>
        <w:t>-------------------------------------------</w:t>
      </w:r>
    </w:p>
    <w:p w14:paraId="78C7B1BF" w14:textId="77777777" w:rsidR="004664FE" w:rsidRPr="003B6559" w:rsidRDefault="004664FE" w:rsidP="004664FE">
      <w:pPr>
        <w:rPr>
          <w:b/>
          <w:bCs/>
          <w:iCs/>
        </w:rPr>
      </w:pPr>
      <w:r w:rsidRPr="003B6559">
        <w:rPr>
          <w:iCs/>
        </w:rPr>
        <w:t xml:space="preserve">      </w:t>
      </w:r>
      <w:r w:rsidRPr="003B6559">
        <w:rPr>
          <w:b/>
          <w:bCs/>
          <w:iCs/>
        </w:rPr>
        <w:t>UKUPNO:         6.207.198,87 €.</w:t>
      </w:r>
    </w:p>
    <w:p w14:paraId="30EC2DB5" w14:textId="77777777" w:rsidR="00B8182C" w:rsidRDefault="00B8182C" w:rsidP="004664FE">
      <w:pPr>
        <w:rPr>
          <w:b/>
          <w:bCs/>
          <w:iCs/>
          <w:color w:val="17365D"/>
          <w:sz w:val="22"/>
          <w:szCs w:val="22"/>
        </w:rPr>
      </w:pPr>
    </w:p>
    <w:p w14:paraId="78D768A6" w14:textId="17A0CED3" w:rsidR="004664FE" w:rsidRPr="003B6559" w:rsidRDefault="00B8182C" w:rsidP="004664FE">
      <w:pPr>
        <w:rPr>
          <w:iCs/>
        </w:rPr>
      </w:pPr>
      <w:r w:rsidRPr="007E7BC9">
        <w:rPr>
          <w:iCs/>
        </w:rPr>
        <w:t>Vlastitim</w:t>
      </w:r>
      <w:r>
        <w:rPr>
          <w:iCs/>
          <w:color w:val="17365D"/>
        </w:rPr>
        <w:t xml:space="preserve"> </w:t>
      </w:r>
      <w:r>
        <w:rPr>
          <w:iCs/>
          <w:color w:val="17365D"/>
          <w:sz w:val="22"/>
          <w:szCs w:val="22"/>
        </w:rPr>
        <w:t xml:space="preserve">i </w:t>
      </w:r>
      <w:r w:rsidR="004664FE" w:rsidRPr="003B6559">
        <w:rPr>
          <w:iCs/>
        </w:rPr>
        <w:t>namjenskim prihodima financirani su rashodi u 2023. godini na sljedeći način:</w:t>
      </w:r>
    </w:p>
    <w:p w14:paraId="7AD6B145" w14:textId="77777777" w:rsidR="004664FE" w:rsidRPr="003B6559" w:rsidRDefault="004664FE" w:rsidP="004664FE">
      <w:pPr>
        <w:rPr>
          <w:iCs/>
        </w:rPr>
      </w:pPr>
    </w:p>
    <w:p w14:paraId="195BA5C5" w14:textId="77777777" w:rsidR="004664FE" w:rsidRPr="003B6559" w:rsidRDefault="004664FE" w:rsidP="004664FE">
      <w:pPr>
        <w:rPr>
          <w:iCs/>
        </w:rPr>
      </w:pPr>
      <w:r w:rsidRPr="003B6559">
        <w:rPr>
          <w:iCs/>
        </w:rPr>
        <w:t xml:space="preserve">- vlastitim  prihodima:      2.581.052,32 € </w:t>
      </w:r>
    </w:p>
    <w:p w14:paraId="6BF33A39" w14:textId="638600DB" w:rsidR="004664FE" w:rsidRPr="003B6559" w:rsidRDefault="004664FE" w:rsidP="004664FE">
      <w:pPr>
        <w:rPr>
          <w:iCs/>
        </w:rPr>
      </w:pPr>
      <w:r w:rsidRPr="003B6559">
        <w:rPr>
          <w:iCs/>
        </w:rPr>
        <w:t xml:space="preserve">- namjenskim prihodima: 2.420.095,38 € </w:t>
      </w:r>
    </w:p>
    <w:p w14:paraId="6D0D9DBB" w14:textId="77777777" w:rsidR="004664FE" w:rsidRPr="003B6559" w:rsidRDefault="004664FE" w:rsidP="004664FE">
      <w:pPr>
        <w:rPr>
          <w:iCs/>
        </w:rPr>
      </w:pPr>
      <w:r w:rsidRPr="003B6559">
        <w:rPr>
          <w:iCs/>
        </w:rPr>
        <w:t>--------------------------------------------------</w:t>
      </w:r>
    </w:p>
    <w:p w14:paraId="3E69070B" w14:textId="77777777" w:rsidR="004664FE" w:rsidRPr="003B6559" w:rsidRDefault="004664FE" w:rsidP="004664FE">
      <w:pPr>
        <w:rPr>
          <w:b/>
          <w:bCs/>
          <w:iCs/>
        </w:rPr>
      </w:pPr>
      <w:r w:rsidRPr="003B6559">
        <w:rPr>
          <w:iCs/>
        </w:rPr>
        <w:t xml:space="preserve">           </w:t>
      </w:r>
      <w:r w:rsidRPr="003B6559">
        <w:rPr>
          <w:b/>
          <w:bCs/>
          <w:iCs/>
        </w:rPr>
        <w:t xml:space="preserve">UKUPNO:            5.001.147,70 €.   </w:t>
      </w:r>
    </w:p>
    <w:p w14:paraId="5E40116D" w14:textId="77777777" w:rsidR="004664FE" w:rsidRDefault="004664FE" w:rsidP="004664FE">
      <w:pPr>
        <w:rPr>
          <w:b/>
          <w:bCs/>
          <w:iCs/>
          <w:color w:val="17365D"/>
          <w:sz w:val="22"/>
          <w:szCs w:val="22"/>
        </w:rPr>
      </w:pPr>
    </w:p>
    <w:p w14:paraId="5AE97A08" w14:textId="77777777" w:rsidR="004664FE" w:rsidRPr="003B6559" w:rsidRDefault="004664FE" w:rsidP="004664FE">
      <w:pPr>
        <w:rPr>
          <w:iCs/>
        </w:rPr>
      </w:pPr>
      <w:r w:rsidRPr="003B6559">
        <w:rPr>
          <w:iCs/>
        </w:rPr>
        <w:t>Korelacijom prihoda i pripadajućih rashoda realiziranih u 2023. godini, proizlazi pozitivan financijski rezultat:</w:t>
      </w:r>
    </w:p>
    <w:p w14:paraId="49FB7346" w14:textId="77777777" w:rsidR="004664FE" w:rsidRPr="003B6559" w:rsidRDefault="004664FE" w:rsidP="004664FE">
      <w:pPr>
        <w:rPr>
          <w:iCs/>
        </w:rPr>
      </w:pPr>
    </w:p>
    <w:p w14:paraId="4E82339F" w14:textId="316E557C" w:rsidR="004664FE" w:rsidRPr="003B6559" w:rsidRDefault="004664FE" w:rsidP="004664FE">
      <w:pPr>
        <w:rPr>
          <w:iCs/>
        </w:rPr>
      </w:pPr>
      <w:r w:rsidRPr="003B6559">
        <w:rPr>
          <w:b/>
          <w:bCs/>
          <w:iCs/>
        </w:rPr>
        <w:t xml:space="preserve">- </w:t>
      </w:r>
      <w:r w:rsidRPr="003B6559">
        <w:rPr>
          <w:iCs/>
        </w:rPr>
        <w:t xml:space="preserve">PRIHODI:  </w:t>
      </w:r>
      <w:r w:rsidR="00FF31E3">
        <w:rPr>
          <w:iCs/>
        </w:rPr>
        <w:t xml:space="preserve"> </w:t>
      </w:r>
      <w:r w:rsidRPr="003B6559">
        <w:rPr>
          <w:iCs/>
        </w:rPr>
        <w:t>6.207.198,87 €</w:t>
      </w:r>
    </w:p>
    <w:p w14:paraId="740349E1" w14:textId="563103DF" w:rsidR="004664FE" w:rsidRPr="003B6559" w:rsidRDefault="004664FE" w:rsidP="004664FE">
      <w:pPr>
        <w:rPr>
          <w:iCs/>
        </w:rPr>
      </w:pPr>
      <w:r w:rsidRPr="003B6559">
        <w:rPr>
          <w:iCs/>
        </w:rPr>
        <w:t>- RASHODI:</w:t>
      </w:r>
      <w:r w:rsidR="00FF31E3">
        <w:rPr>
          <w:iCs/>
        </w:rPr>
        <w:t xml:space="preserve"> </w:t>
      </w:r>
      <w:r w:rsidRPr="003B6559">
        <w:rPr>
          <w:iCs/>
        </w:rPr>
        <w:t>5.001.147,70 €</w:t>
      </w:r>
    </w:p>
    <w:p w14:paraId="3D3624E4" w14:textId="77777777" w:rsidR="004664FE" w:rsidRPr="003B6559" w:rsidRDefault="004664FE" w:rsidP="004664FE">
      <w:pPr>
        <w:rPr>
          <w:b/>
          <w:bCs/>
          <w:iCs/>
        </w:rPr>
      </w:pPr>
      <w:r w:rsidRPr="003B6559">
        <w:rPr>
          <w:b/>
          <w:bCs/>
          <w:iCs/>
        </w:rPr>
        <w:t xml:space="preserve">------------------------------------------------------------------ </w:t>
      </w:r>
    </w:p>
    <w:p w14:paraId="613204E2" w14:textId="77777777" w:rsidR="004664FE" w:rsidRPr="003B6559" w:rsidRDefault="004664FE" w:rsidP="004664FE">
      <w:pPr>
        <w:rPr>
          <w:iCs/>
        </w:rPr>
      </w:pPr>
      <w:r w:rsidRPr="003B6559">
        <w:rPr>
          <w:i/>
        </w:rPr>
        <w:t xml:space="preserve">       </w:t>
      </w:r>
      <w:r w:rsidRPr="003B6559">
        <w:rPr>
          <w:iCs/>
        </w:rPr>
        <w:t>VIŠAK:  1.206.051,17 €    višak ostvaren u 2023.</w:t>
      </w:r>
    </w:p>
    <w:p w14:paraId="56F24BEF" w14:textId="77777777" w:rsidR="004664FE" w:rsidRPr="003B6559" w:rsidRDefault="004664FE" w:rsidP="004664FE">
      <w:pPr>
        <w:rPr>
          <w:iCs/>
        </w:rPr>
      </w:pPr>
      <w:r w:rsidRPr="003B6559">
        <w:rPr>
          <w:iCs/>
        </w:rPr>
        <w:t xml:space="preserve">                      4.596.862,36 €    višak prenesen iz 2022.</w:t>
      </w:r>
    </w:p>
    <w:p w14:paraId="2857F701" w14:textId="77777777" w:rsidR="004664FE" w:rsidRPr="003B6559" w:rsidRDefault="004664FE" w:rsidP="004664FE">
      <w:pPr>
        <w:rPr>
          <w:iCs/>
        </w:rPr>
      </w:pPr>
      <w:r w:rsidRPr="003B6559">
        <w:rPr>
          <w:iCs/>
        </w:rPr>
        <w:t>_________________________________________________________</w:t>
      </w:r>
    </w:p>
    <w:p w14:paraId="51AB9969" w14:textId="77777777" w:rsidR="004664FE" w:rsidRPr="003B6559" w:rsidRDefault="004664FE" w:rsidP="004664FE">
      <w:pPr>
        <w:rPr>
          <w:b/>
          <w:bCs/>
          <w:iCs/>
        </w:rPr>
      </w:pPr>
      <w:r w:rsidRPr="003B6559">
        <w:rPr>
          <w:iCs/>
        </w:rPr>
        <w:t xml:space="preserve">       </w:t>
      </w:r>
      <w:r w:rsidRPr="003B6559">
        <w:rPr>
          <w:b/>
          <w:bCs/>
          <w:iCs/>
        </w:rPr>
        <w:t>VIŠAK UKUPNO: 5.802.913,53 €.</w:t>
      </w:r>
    </w:p>
    <w:p w14:paraId="3F2925E4" w14:textId="77777777" w:rsidR="004664FE" w:rsidRPr="003B6559" w:rsidRDefault="004664FE" w:rsidP="004664FE">
      <w:pPr>
        <w:rPr>
          <w:b/>
          <w:bCs/>
          <w:iCs/>
        </w:rPr>
      </w:pPr>
    </w:p>
    <w:p w14:paraId="289F6004" w14:textId="77777777" w:rsidR="004664FE" w:rsidRPr="003B6559" w:rsidRDefault="004664FE" w:rsidP="004664FE">
      <w:pPr>
        <w:rPr>
          <w:iCs/>
        </w:rPr>
      </w:pPr>
      <w:r w:rsidRPr="003B6559">
        <w:rPr>
          <w:iCs/>
        </w:rPr>
        <w:t>Slijedom navedenog, iskazani višak ostvaren je temeljem sljedećih izvora financiranja:</w:t>
      </w:r>
    </w:p>
    <w:p w14:paraId="0533382C" w14:textId="77777777" w:rsidR="004664FE" w:rsidRPr="00FE4597" w:rsidRDefault="004664FE" w:rsidP="004664FE">
      <w:pPr>
        <w:rPr>
          <w:iCs/>
          <w:color w:val="17365D"/>
        </w:rPr>
      </w:pPr>
    </w:p>
    <w:p w14:paraId="18FEA4BD" w14:textId="6ECE7BD0" w:rsidR="004664FE" w:rsidRPr="00FE4597" w:rsidRDefault="004664FE" w:rsidP="004664FE">
      <w:pPr>
        <w:rPr>
          <w:iCs/>
          <w:u w:val="single"/>
        </w:rPr>
      </w:pPr>
      <w:r w:rsidRPr="00FE4597">
        <w:rPr>
          <w:iCs/>
          <w:u w:val="single"/>
        </w:rPr>
        <w:t xml:space="preserve">                                     </w:t>
      </w:r>
      <w:r w:rsidR="00FE4597" w:rsidRPr="00FE4597">
        <w:rPr>
          <w:iCs/>
          <w:u w:val="single"/>
        </w:rPr>
        <w:t xml:space="preserve">            </w:t>
      </w:r>
      <w:r w:rsidRPr="00FE4597">
        <w:rPr>
          <w:iCs/>
          <w:u w:val="single"/>
        </w:rPr>
        <w:t xml:space="preserve">       2022._______           _2023.                 </w:t>
      </w:r>
      <w:r w:rsidR="00B91A3B">
        <w:rPr>
          <w:iCs/>
          <w:u w:val="single"/>
        </w:rPr>
        <w:t xml:space="preserve">  </w:t>
      </w:r>
      <w:r w:rsidRPr="00FE4597">
        <w:rPr>
          <w:iCs/>
          <w:u w:val="single"/>
        </w:rPr>
        <w:t xml:space="preserve">  UKUPNO_</w:t>
      </w:r>
      <w:r w:rsidR="00C57633">
        <w:rPr>
          <w:iCs/>
          <w:u w:val="single"/>
        </w:rPr>
        <w:t>€</w:t>
      </w:r>
      <w:r w:rsidR="00B91A3B">
        <w:rPr>
          <w:iCs/>
          <w:u w:val="single"/>
        </w:rPr>
        <w:t xml:space="preserve">  </w:t>
      </w:r>
      <w:r w:rsidRPr="00FE4597">
        <w:rPr>
          <w:iCs/>
          <w:u w:val="single"/>
        </w:rPr>
        <w:t xml:space="preserve"> </w:t>
      </w:r>
    </w:p>
    <w:p w14:paraId="7C029556" w14:textId="6B6F6C99" w:rsidR="004664FE" w:rsidRPr="00FE4597" w:rsidRDefault="004664FE" w:rsidP="004664FE">
      <w:pPr>
        <w:rPr>
          <w:iCs/>
        </w:rPr>
      </w:pPr>
      <w:r w:rsidRPr="00FE4597">
        <w:rPr>
          <w:iCs/>
        </w:rPr>
        <w:t xml:space="preserve">- vlastiti prihodi </w:t>
      </w:r>
      <w:r w:rsidR="003B6559" w:rsidRPr="00FE4597">
        <w:rPr>
          <w:iCs/>
        </w:rPr>
        <w:t xml:space="preserve">        </w:t>
      </w:r>
      <w:r w:rsidRPr="00FE4597">
        <w:rPr>
          <w:iCs/>
        </w:rPr>
        <w:t xml:space="preserve">                 707.467,44      </w:t>
      </w:r>
      <w:r w:rsidR="00FE4597" w:rsidRPr="00FE4597">
        <w:rPr>
          <w:iCs/>
        </w:rPr>
        <w:t xml:space="preserve"> </w:t>
      </w:r>
      <w:r w:rsidRPr="00FE4597">
        <w:rPr>
          <w:iCs/>
        </w:rPr>
        <w:t xml:space="preserve"> +      1.098.944,49      =   1.806.411,93</w:t>
      </w:r>
      <w:r w:rsidR="00B8182C">
        <w:rPr>
          <w:iCs/>
        </w:rPr>
        <w:t xml:space="preserve"> </w:t>
      </w:r>
      <w:r w:rsidR="00C57633">
        <w:rPr>
          <w:iCs/>
        </w:rPr>
        <w:t>€</w:t>
      </w:r>
    </w:p>
    <w:p w14:paraId="3CAF3670" w14:textId="6A4FC909" w:rsidR="004664FE" w:rsidRPr="00FE4597" w:rsidRDefault="004664FE" w:rsidP="004664FE">
      <w:pPr>
        <w:rPr>
          <w:iCs/>
          <w:u w:val="single"/>
        </w:rPr>
      </w:pPr>
      <w:r w:rsidRPr="00FE4597">
        <w:rPr>
          <w:iCs/>
          <w:u w:val="single"/>
        </w:rPr>
        <w:t xml:space="preserve">- </w:t>
      </w:r>
      <w:r w:rsidR="003B6559" w:rsidRPr="00FE4597">
        <w:rPr>
          <w:iCs/>
          <w:u w:val="single"/>
        </w:rPr>
        <w:t>namjenski prihodi</w:t>
      </w:r>
      <w:r w:rsidRPr="00FE4597">
        <w:rPr>
          <w:iCs/>
          <w:u w:val="single"/>
        </w:rPr>
        <w:t xml:space="preserve">         </w:t>
      </w:r>
      <w:r w:rsidR="003B6559" w:rsidRPr="00FE4597">
        <w:rPr>
          <w:iCs/>
          <w:u w:val="single"/>
        </w:rPr>
        <w:t xml:space="preserve">     </w:t>
      </w:r>
      <w:r w:rsidR="00FE4597" w:rsidRPr="00FE4597">
        <w:rPr>
          <w:iCs/>
          <w:u w:val="single"/>
        </w:rPr>
        <w:t xml:space="preserve"> </w:t>
      </w:r>
      <w:r w:rsidR="003B6559" w:rsidRPr="00FE4597">
        <w:rPr>
          <w:iCs/>
          <w:u w:val="single"/>
        </w:rPr>
        <w:t xml:space="preserve">   </w:t>
      </w:r>
      <w:r w:rsidRPr="00FE4597">
        <w:rPr>
          <w:iCs/>
          <w:u w:val="single"/>
        </w:rPr>
        <w:t>3.</w:t>
      </w:r>
      <w:r w:rsidR="003B6559" w:rsidRPr="00FE4597">
        <w:rPr>
          <w:iCs/>
          <w:u w:val="single"/>
        </w:rPr>
        <w:t>889.394,92</w:t>
      </w:r>
      <w:r w:rsidRPr="00FE4597">
        <w:rPr>
          <w:iCs/>
          <w:u w:val="single"/>
        </w:rPr>
        <w:t xml:space="preserve">     </w:t>
      </w:r>
      <w:r w:rsidR="00FE4597" w:rsidRPr="00FE4597">
        <w:rPr>
          <w:iCs/>
          <w:u w:val="single"/>
        </w:rPr>
        <w:t xml:space="preserve"> </w:t>
      </w:r>
      <w:r w:rsidRPr="00FE4597">
        <w:rPr>
          <w:iCs/>
          <w:u w:val="single"/>
        </w:rPr>
        <w:t xml:space="preserve"> +         </w:t>
      </w:r>
      <w:r w:rsidR="003B6559" w:rsidRPr="00FE4597">
        <w:rPr>
          <w:iCs/>
          <w:u w:val="single"/>
        </w:rPr>
        <w:t>107.106,68</w:t>
      </w:r>
      <w:r w:rsidRPr="00FE4597">
        <w:rPr>
          <w:iCs/>
          <w:u w:val="single"/>
        </w:rPr>
        <w:t xml:space="preserve">       = </w:t>
      </w:r>
      <w:r w:rsidR="00FE4597" w:rsidRPr="00FE4597">
        <w:rPr>
          <w:iCs/>
          <w:u w:val="single"/>
        </w:rPr>
        <w:t xml:space="preserve"> </w:t>
      </w:r>
      <w:r w:rsidRPr="00FE4597">
        <w:rPr>
          <w:iCs/>
          <w:u w:val="single"/>
        </w:rPr>
        <w:t>3.971.468,95</w:t>
      </w:r>
      <w:r w:rsidR="00237045">
        <w:rPr>
          <w:iCs/>
          <w:u w:val="single"/>
        </w:rPr>
        <w:t xml:space="preserve"> </w:t>
      </w:r>
      <w:r w:rsidR="00B8182C">
        <w:rPr>
          <w:iCs/>
          <w:u w:val="single"/>
        </w:rPr>
        <w:t xml:space="preserve"> </w:t>
      </w:r>
      <w:r w:rsidR="00C57633">
        <w:rPr>
          <w:iCs/>
          <w:u w:val="single"/>
        </w:rPr>
        <w:t>€</w:t>
      </w:r>
      <w:r w:rsidRPr="00FE4597">
        <w:rPr>
          <w:iCs/>
          <w:u w:val="single"/>
        </w:rPr>
        <w:t xml:space="preserve">  </w:t>
      </w:r>
    </w:p>
    <w:p w14:paraId="28C841CD" w14:textId="036F0D4B" w:rsidR="004664FE" w:rsidRDefault="004664FE" w:rsidP="004664FE">
      <w:pPr>
        <w:rPr>
          <w:iCs/>
        </w:rPr>
      </w:pPr>
      <w:r w:rsidRPr="00FE4597">
        <w:rPr>
          <w:iCs/>
        </w:rPr>
        <w:lastRenderedPageBreak/>
        <w:t xml:space="preserve">  VIŠAK PRIHODA </w:t>
      </w:r>
      <w:r w:rsidR="00FE4597" w:rsidRPr="00FE4597">
        <w:rPr>
          <w:iCs/>
        </w:rPr>
        <w:t xml:space="preserve">             </w:t>
      </w:r>
      <w:r w:rsidRPr="00FE4597">
        <w:rPr>
          <w:iCs/>
        </w:rPr>
        <w:t xml:space="preserve">  4.596.862,36     </w:t>
      </w:r>
      <w:r w:rsidR="00FE4597" w:rsidRPr="00FE4597">
        <w:rPr>
          <w:iCs/>
        </w:rPr>
        <w:t xml:space="preserve"> </w:t>
      </w:r>
      <w:r w:rsidRPr="00FE4597">
        <w:rPr>
          <w:iCs/>
        </w:rPr>
        <w:t xml:space="preserve"> +     </w:t>
      </w:r>
      <w:r w:rsidR="00FE4597" w:rsidRPr="00FE4597">
        <w:rPr>
          <w:iCs/>
        </w:rPr>
        <w:t xml:space="preserve"> </w:t>
      </w:r>
      <w:r w:rsidRPr="00FE4597">
        <w:rPr>
          <w:iCs/>
        </w:rPr>
        <w:t xml:space="preserve"> 1.206.051,17       =  5.802.913,53</w:t>
      </w:r>
      <w:r w:rsidR="00B8182C">
        <w:rPr>
          <w:iCs/>
        </w:rPr>
        <w:t xml:space="preserve"> </w:t>
      </w:r>
      <w:r w:rsidR="00C57633">
        <w:rPr>
          <w:iCs/>
        </w:rPr>
        <w:t>€</w:t>
      </w:r>
      <w:r w:rsidR="00B8182C">
        <w:rPr>
          <w:iCs/>
        </w:rPr>
        <w:t>.</w:t>
      </w:r>
    </w:p>
    <w:p w14:paraId="543668DD" w14:textId="77777777" w:rsidR="0022782E" w:rsidRDefault="0022782E" w:rsidP="004664FE">
      <w:pPr>
        <w:rPr>
          <w:iCs/>
        </w:rPr>
      </w:pPr>
    </w:p>
    <w:p w14:paraId="49A3FD09" w14:textId="77777777" w:rsidR="0022782E" w:rsidRDefault="0022782E" w:rsidP="004664FE">
      <w:pPr>
        <w:rPr>
          <w:iCs/>
        </w:rPr>
      </w:pPr>
    </w:p>
    <w:p w14:paraId="0DFECA2D" w14:textId="14ED7E2C" w:rsidR="00B8182C" w:rsidRPr="0022782E" w:rsidRDefault="0022782E" w:rsidP="004664FE">
      <w:pPr>
        <w:rPr>
          <w:b/>
          <w:bCs/>
          <w:iCs/>
        </w:rPr>
      </w:pPr>
      <w:r>
        <w:rPr>
          <w:iCs/>
        </w:rPr>
        <w:t xml:space="preserve">                     </w:t>
      </w:r>
      <w:r w:rsidRPr="0022782E">
        <w:rPr>
          <w:b/>
          <w:bCs/>
          <w:iCs/>
        </w:rPr>
        <w:t>3.</w:t>
      </w:r>
      <w:r>
        <w:rPr>
          <w:b/>
          <w:bCs/>
          <w:iCs/>
        </w:rPr>
        <w:t xml:space="preserve"> RASPODJELA</w:t>
      </w:r>
      <w:r w:rsidR="002C60E9">
        <w:rPr>
          <w:b/>
          <w:bCs/>
          <w:iCs/>
        </w:rPr>
        <w:t xml:space="preserve"> I KORIŠTENJE PRENESENOG VIŠKA</w:t>
      </w:r>
    </w:p>
    <w:p w14:paraId="25393468" w14:textId="77777777" w:rsidR="00B8182C" w:rsidRDefault="00B8182C" w:rsidP="004664FE">
      <w:pPr>
        <w:rPr>
          <w:iCs/>
        </w:rPr>
      </w:pPr>
    </w:p>
    <w:p w14:paraId="15008F56" w14:textId="63B4DF53" w:rsidR="004705F3" w:rsidRPr="00B02E86" w:rsidRDefault="00B02E86" w:rsidP="00B02E86">
      <w:pPr>
        <w:jc w:val="both"/>
      </w:pPr>
      <w:r>
        <w:rPr>
          <w:color w:val="17365D"/>
          <w:sz w:val="22"/>
          <w:szCs w:val="22"/>
        </w:rPr>
        <w:t xml:space="preserve">                       </w:t>
      </w:r>
      <w:r w:rsidRPr="00B02E86">
        <w:t xml:space="preserve">Prema Odluci Upravnog vijeća o </w:t>
      </w:r>
      <w:proofErr w:type="spellStart"/>
      <w:r w:rsidRPr="00B02E86">
        <w:t>raspdjeli</w:t>
      </w:r>
      <w:proofErr w:type="spellEnd"/>
      <w:r w:rsidRPr="00B02E86">
        <w:t xml:space="preserve"> rezultata za 2023. godinu u</w:t>
      </w:r>
      <w:r w:rsidR="008D5488" w:rsidRPr="00B02E86">
        <w:t>kupan višak prihoda poslovanja u iznosu 5.802.913,53 €</w:t>
      </w:r>
      <w:r w:rsidR="00B87D9D">
        <w:t xml:space="preserve"> </w:t>
      </w:r>
      <w:r w:rsidR="008D5488" w:rsidRPr="00B02E86">
        <w:t>iskoristit će se namjenski u svrhu provedbe investicijskog projekta izgradnje i opremanja nove zgrade Zavoda za javno zdravstvo Varaždinske županije u cilju povećanja poslovnih kapaciteta, prvenstveno za proširenje nedostatnog poslovnog prostora.</w:t>
      </w:r>
      <w:r w:rsidR="00AC1C91">
        <w:rPr>
          <w:b/>
        </w:rPr>
        <w:t xml:space="preserve">               </w:t>
      </w:r>
      <w:r>
        <w:rPr>
          <w:b/>
        </w:rPr>
        <w:t xml:space="preserve"> </w:t>
      </w:r>
    </w:p>
    <w:p w14:paraId="12BAC848" w14:textId="3A8CBA89" w:rsidR="004705F3" w:rsidRDefault="004705F3" w:rsidP="006D1B92">
      <w:pPr>
        <w:jc w:val="both"/>
        <w:rPr>
          <w:bCs/>
        </w:rPr>
      </w:pPr>
      <w:r>
        <w:rPr>
          <w:bCs/>
        </w:rPr>
        <w:t xml:space="preserve">     </w:t>
      </w:r>
      <w:r w:rsidR="00B02E86">
        <w:rPr>
          <w:bCs/>
        </w:rPr>
        <w:t xml:space="preserve">        </w:t>
      </w:r>
      <w:r>
        <w:rPr>
          <w:bCs/>
        </w:rPr>
        <w:t xml:space="preserve">    </w:t>
      </w:r>
      <w:r w:rsidR="00B02E86">
        <w:rPr>
          <w:bCs/>
        </w:rPr>
        <w:t xml:space="preserve">   </w:t>
      </w:r>
      <w:r>
        <w:rPr>
          <w:bCs/>
        </w:rPr>
        <w:t xml:space="preserve">  Prostor za rad predstavlja jedan od osnovnih uvjeta za rad svake zdravstvene ustanove</w:t>
      </w:r>
      <w:r w:rsidR="00B02E86">
        <w:rPr>
          <w:bCs/>
        </w:rPr>
        <w:t xml:space="preserve">. </w:t>
      </w:r>
      <w:r>
        <w:rPr>
          <w:bCs/>
        </w:rPr>
        <w:t>Zavod svoju redovnu djelatnost obavlja na ukupno 6 lokacija: 3 u Varaždinu: Ivana Meštrovića 1/11 (3 poslovna objekta), Pavlinska 8 i u Kolodvorskoj 20 (prostor Doma zdravlja Varaždinske županije</w:t>
      </w:r>
      <w:r w:rsidR="002E1247">
        <w:rPr>
          <w:bCs/>
        </w:rPr>
        <w:t>), te na 3 lokacije izvan Varaždina: u Ivancu, Ludbregu i Novom Marofu, također u prostorima Doma zdravlja.</w:t>
      </w:r>
    </w:p>
    <w:p w14:paraId="77C8B1A1" w14:textId="235E3C92" w:rsidR="002E1247" w:rsidRDefault="002E1247" w:rsidP="006D1B92">
      <w:pPr>
        <w:jc w:val="both"/>
        <w:rPr>
          <w:bCs/>
        </w:rPr>
      </w:pPr>
      <w:r>
        <w:rPr>
          <w:bCs/>
        </w:rPr>
        <w:t xml:space="preserve">                 </w:t>
      </w:r>
      <w:r w:rsidR="00B02E86">
        <w:rPr>
          <w:bCs/>
        </w:rPr>
        <w:t xml:space="preserve">    </w:t>
      </w:r>
      <w:r>
        <w:rPr>
          <w:bCs/>
        </w:rPr>
        <w:t xml:space="preserve"> Objedinjavanjem poslovnih jedinica koje obavljaju svoju djelatnost na području grada Varaždina na jednoj lokaciji (u ulici Ivana Meštrovića) racionaliziralo bi se u prvom redu tekuće poslovanje, naročito u pogledu smanjenja materijalnih </w:t>
      </w:r>
      <w:proofErr w:type="spellStart"/>
      <w:r>
        <w:rPr>
          <w:bCs/>
        </w:rPr>
        <w:t>toškova</w:t>
      </w:r>
      <w:proofErr w:type="spellEnd"/>
      <w:r>
        <w:rPr>
          <w:bCs/>
        </w:rPr>
        <w:t xml:space="preserve">, a novim adekvatnim prostorom koji odgovara današnjim standardima pružanja </w:t>
      </w:r>
      <w:proofErr w:type="spellStart"/>
      <w:r>
        <w:rPr>
          <w:bCs/>
        </w:rPr>
        <w:t>zravstvene</w:t>
      </w:r>
      <w:proofErr w:type="spellEnd"/>
      <w:r>
        <w:rPr>
          <w:bCs/>
        </w:rPr>
        <w:t xml:space="preserve"> zaštite svakako bi se otvori</w:t>
      </w:r>
      <w:r w:rsidR="00470E3F">
        <w:rPr>
          <w:bCs/>
        </w:rPr>
        <w:t>l</w:t>
      </w:r>
      <w:r>
        <w:rPr>
          <w:bCs/>
        </w:rPr>
        <w:t xml:space="preserve">e i nove mogućnosti za podizanje kvalitete usluga koje pruža Zavod. U navedenu svrhu planira se izgradnja nove zgrade čime bi se u potpunosti riješio dugogodišnji problem nedostatka poslovnog prostora u Zavodu. </w:t>
      </w:r>
    </w:p>
    <w:p w14:paraId="64EEB1B5" w14:textId="38B06E58" w:rsidR="002E1247" w:rsidRDefault="002E1247" w:rsidP="006D1B92">
      <w:pPr>
        <w:jc w:val="both"/>
        <w:rPr>
          <w:bCs/>
        </w:rPr>
      </w:pPr>
      <w:r>
        <w:rPr>
          <w:bCs/>
        </w:rPr>
        <w:t xml:space="preserve">                   </w:t>
      </w:r>
      <w:r w:rsidR="00B02E86">
        <w:rPr>
          <w:bCs/>
        </w:rPr>
        <w:t xml:space="preserve">  </w:t>
      </w:r>
      <w:r>
        <w:rPr>
          <w:bCs/>
        </w:rPr>
        <w:t xml:space="preserve"> </w:t>
      </w:r>
      <w:r w:rsidR="00B02E86">
        <w:rPr>
          <w:bCs/>
        </w:rPr>
        <w:t xml:space="preserve">Upravno vijeće Zavoda donijelo je 18. rujna 2024. godine Odluku o prihvaćanju </w:t>
      </w:r>
      <w:r w:rsidR="00FF31E3">
        <w:rPr>
          <w:bCs/>
        </w:rPr>
        <w:t>navedenog projekta Broj: 02/1-111/15-1-2024, a Županijska skupština Varaždinske županije izdala je suglasnost na navedenu Odluku 25. rujna 2024. godine, KLASA: 510-04/23-01/8, URBROJ: 2186-01/1-24-10.</w:t>
      </w:r>
    </w:p>
    <w:p w14:paraId="3EBFF762" w14:textId="77777777" w:rsidR="00E669BF" w:rsidRDefault="00E669BF" w:rsidP="006D1B92">
      <w:pPr>
        <w:jc w:val="both"/>
        <w:rPr>
          <w:bCs/>
        </w:rPr>
      </w:pPr>
    </w:p>
    <w:p w14:paraId="52012F4A" w14:textId="77777777" w:rsidR="00E669BF" w:rsidRDefault="00E669BF" w:rsidP="006D1B92">
      <w:pPr>
        <w:jc w:val="both"/>
        <w:rPr>
          <w:bCs/>
        </w:rPr>
      </w:pPr>
    </w:p>
    <w:p w14:paraId="56D90253" w14:textId="3DA56D21" w:rsidR="00E669BF" w:rsidRDefault="00E669BF" w:rsidP="006D1B92">
      <w:pPr>
        <w:jc w:val="both"/>
        <w:rPr>
          <w:b/>
        </w:rPr>
      </w:pPr>
      <w:r>
        <w:rPr>
          <w:bCs/>
        </w:rPr>
        <w:t xml:space="preserve">                     </w:t>
      </w:r>
      <w:r>
        <w:rPr>
          <w:b/>
        </w:rPr>
        <w:t>4. PROVEDBA VIŠEGODIŠNJEG PLANA URAVNOTEŽENJA U 2024.</w:t>
      </w:r>
    </w:p>
    <w:p w14:paraId="70B0A438" w14:textId="031160A6" w:rsidR="00E669BF" w:rsidRDefault="00E669BF" w:rsidP="006D1B92">
      <w:pPr>
        <w:jc w:val="both"/>
        <w:rPr>
          <w:b/>
        </w:rPr>
      </w:pPr>
      <w:r>
        <w:rPr>
          <w:b/>
        </w:rPr>
        <w:t xml:space="preserve">                         GODINI</w:t>
      </w:r>
    </w:p>
    <w:p w14:paraId="68780DB5" w14:textId="77777777" w:rsidR="00E669BF" w:rsidRDefault="00E669BF" w:rsidP="006D1B92">
      <w:pPr>
        <w:jc w:val="both"/>
        <w:rPr>
          <w:b/>
        </w:rPr>
      </w:pPr>
    </w:p>
    <w:p w14:paraId="45CFFC7B" w14:textId="2ABD8F78" w:rsidR="00E669BF" w:rsidRDefault="00E669BF" w:rsidP="006D1B92">
      <w:pPr>
        <w:jc w:val="both"/>
        <w:rPr>
          <w:bCs/>
        </w:rPr>
      </w:pPr>
      <w:r>
        <w:rPr>
          <w:b/>
        </w:rPr>
        <w:t xml:space="preserve">                     </w:t>
      </w:r>
      <w:r>
        <w:rPr>
          <w:bCs/>
        </w:rPr>
        <w:t xml:space="preserve">U 2024. godini planirano je djelomično korištenje </w:t>
      </w:r>
      <w:proofErr w:type="spellStart"/>
      <w:r>
        <w:rPr>
          <w:bCs/>
        </w:rPr>
        <w:t>prenesnog</w:t>
      </w:r>
      <w:proofErr w:type="spellEnd"/>
      <w:r>
        <w:rPr>
          <w:bCs/>
        </w:rPr>
        <w:t xml:space="preserve"> rezultata u iznosu 1.674.260,00 € ostvarenog namjenskim prihodima, no ta su sredstva ostala neutrošena s obzirom na dinamiku provedbe projekta izgradnje nove zgrade,</w:t>
      </w:r>
      <w:r w:rsidR="00AE0A37">
        <w:rPr>
          <w:bCs/>
        </w:rPr>
        <w:t xml:space="preserve"> pa se u 2025. godinu prenosi ukupan preneseni rezultat u iznosu 5.802.914,53 €. Korištenje navedenih sredstava i nadalje se planira sukcesivno, Višegodišnjim planom uravnoteženja za razdoblje 2025. do 2027. godine.</w:t>
      </w:r>
    </w:p>
    <w:p w14:paraId="539677B5" w14:textId="77777777" w:rsidR="003B7C8E" w:rsidRDefault="00D37B50" w:rsidP="006D1B92">
      <w:pPr>
        <w:jc w:val="both"/>
        <w:rPr>
          <w:bCs/>
        </w:rPr>
      </w:pPr>
      <w:r>
        <w:rPr>
          <w:bCs/>
        </w:rPr>
        <w:t xml:space="preserve">                     Provedba Višegodišnjeg plana uravnoteženja u 2024. godini navedena je u sljedećem tabelarnom prikazu</w:t>
      </w:r>
      <w:r w:rsidR="003B7C8E">
        <w:rPr>
          <w:bCs/>
        </w:rPr>
        <w:t xml:space="preserve">, uz sljedeću </w:t>
      </w:r>
    </w:p>
    <w:p w14:paraId="307AD2A1" w14:textId="2654AC67" w:rsidR="003B7C8E" w:rsidRDefault="003B7C8E" w:rsidP="006D1B92">
      <w:pPr>
        <w:jc w:val="both"/>
        <w:rPr>
          <w:bCs/>
        </w:rPr>
      </w:pPr>
      <w:r>
        <w:rPr>
          <w:bCs/>
        </w:rPr>
        <w:t xml:space="preserve">                     NAPOMENU: budući da se Financijski plan izrađuje u eurima bez centa, preneseni višak iskazan je u iznosu 5.802.914,00 €: </w:t>
      </w:r>
    </w:p>
    <w:p w14:paraId="04662F7B" w14:textId="3E73606C" w:rsidR="00D37B50" w:rsidRPr="00E669BF" w:rsidRDefault="003B7C8E" w:rsidP="006D1B92">
      <w:pPr>
        <w:jc w:val="both"/>
        <w:rPr>
          <w:bCs/>
        </w:rPr>
      </w:pPr>
      <w:r>
        <w:rPr>
          <w:bCs/>
        </w:rPr>
        <w:t xml:space="preserve">                      </w:t>
      </w:r>
    </w:p>
    <w:p w14:paraId="683D2E2A" w14:textId="77777777" w:rsidR="00C57633" w:rsidRDefault="00C57633" w:rsidP="006D1B92">
      <w:pPr>
        <w:jc w:val="both"/>
        <w:rPr>
          <w:bCs/>
        </w:rPr>
      </w:pPr>
    </w:p>
    <w:p w14:paraId="2295654D" w14:textId="77777777" w:rsidR="00C57633" w:rsidRDefault="00C57633" w:rsidP="006D1B92">
      <w:pPr>
        <w:jc w:val="both"/>
        <w:rPr>
          <w:bCs/>
        </w:rPr>
      </w:pPr>
    </w:p>
    <w:p w14:paraId="5C55A6BD" w14:textId="01E266A5" w:rsidR="00C57633" w:rsidRDefault="00C57633" w:rsidP="006D1B92">
      <w:pPr>
        <w:jc w:val="both"/>
        <w:rPr>
          <w:bCs/>
        </w:rPr>
      </w:pPr>
      <w:r>
        <w:rPr>
          <w:bCs/>
        </w:rPr>
        <w:t xml:space="preserve">                      </w:t>
      </w:r>
    </w:p>
    <w:p w14:paraId="3AD44AB4" w14:textId="77777777" w:rsidR="00426958" w:rsidRDefault="00426958" w:rsidP="006D1B92">
      <w:pPr>
        <w:jc w:val="both"/>
        <w:rPr>
          <w:bCs/>
        </w:rPr>
      </w:pPr>
    </w:p>
    <w:p w14:paraId="3047EF76" w14:textId="77777777" w:rsidR="0022782E" w:rsidRDefault="0022782E" w:rsidP="006D1B92">
      <w:pPr>
        <w:jc w:val="both"/>
        <w:rPr>
          <w:bCs/>
        </w:rPr>
      </w:pPr>
    </w:p>
    <w:p w14:paraId="35964E37" w14:textId="760E137B" w:rsidR="00426958" w:rsidRPr="00426958" w:rsidRDefault="00426958" w:rsidP="002C60E9">
      <w:pPr>
        <w:jc w:val="both"/>
        <w:rPr>
          <w:b/>
        </w:rPr>
      </w:pPr>
      <w:r>
        <w:rPr>
          <w:bCs/>
        </w:rPr>
        <w:t xml:space="preserve">                       </w:t>
      </w:r>
    </w:p>
    <w:p w14:paraId="1A17E1B4" w14:textId="50D98C0A" w:rsidR="002E1247" w:rsidRPr="000222B0" w:rsidRDefault="00470E3F" w:rsidP="00B02E86">
      <w:pPr>
        <w:jc w:val="both"/>
        <w:rPr>
          <w:bCs/>
        </w:rPr>
      </w:pPr>
      <w:r>
        <w:rPr>
          <w:bCs/>
        </w:rPr>
        <w:t xml:space="preserve">                    </w:t>
      </w:r>
    </w:p>
    <w:p w14:paraId="16CB5732" w14:textId="11DCD795" w:rsidR="00E55C73" w:rsidRDefault="00E55C73" w:rsidP="006D1B92">
      <w:pPr>
        <w:jc w:val="both"/>
        <w:rPr>
          <w:b/>
        </w:rPr>
      </w:pPr>
    </w:p>
    <w:p w14:paraId="1EF731C9" w14:textId="54EBF50D" w:rsidR="007F0FD8" w:rsidRDefault="00E55C73" w:rsidP="00F77CBC">
      <w:pPr>
        <w:jc w:val="both"/>
        <w:rPr>
          <w:b/>
        </w:rPr>
      </w:pPr>
      <w:r>
        <w:rPr>
          <w:b/>
        </w:rPr>
        <w:t xml:space="preserve">                   </w:t>
      </w:r>
    </w:p>
    <w:p w14:paraId="7A88D4D2" w14:textId="77777777" w:rsidR="008C4341" w:rsidRDefault="007F0FD8" w:rsidP="006D1B92">
      <w:pPr>
        <w:jc w:val="both"/>
        <w:rPr>
          <w:b/>
        </w:rPr>
        <w:sectPr w:rsidR="008C4341" w:rsidSect="006D1B84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>
        <w:rPr>
          <w:b/>
        </w:rPr>
        <w:t xml:space="preserve">               </w:t>
      </w:r>
    </w:p>
    <w:tbl>
      <w:tblPr>
        <w:tblW w:w="13520" w:type="dxa"/>
        <w:tblLook w:val="04A0" w:firstRow="1" w:lastRow="0" w:firstColumn="1" w:lastColumn="0" w:noHBand="0" w:noVBand="1"/>
      </w:tblPr>
      <w:tblGrid>
        <w:gridCol w:w="5780"/>
        <w:gridCol w:w="2220"/>
        <w:gridCol w:w="2080"/>
        <w:gridCol w:w="2080"/>
        <w:gridCol w:w="1360"/>
      </w:tblGrid>
      <w:tr w:rsidR="008C4341" w14:paraId="6B7F7896" w14:textId="77777777" w:rsidTr="008C4341">
        <w:trPr>
          <w:trHeight w:val="450"/>
        </w:trPr>
        <w:tc>
          <w:tcPr>
            <w:tcW w:w="13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8645F" w14:textId="77777777" w:rsidR="008C4341" w:rsidRDefault="008C434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8"/>
                <w:szCs w:val="28"/>
              </w:rPr>
              <w:lastRenderedPageBreak/>
              <w:t>PROVEDBA VIŠEGODIŠNJEG PLANA URAVNOTEŽENJA U 2024. GODINI</w:t>
            </w:r>
          </w:p>
        </w:tc>
      </w:tr>
      <w:tr w:rsidR="008C4341" w14:paraId="03D62863" w14:textId="77777777" w:rsidTr="008C4341">
        <w:trPr>
          <w:trHeight w:val="765"/>
        </w:trPr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41F7CC" w14:textId="77777777" w:rsidR="008C4341" w:rsidRDefault="008C4341">
            <w:pPr>
              <w:ind w:firstLineChars="100" w:firstLine="201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Brojčana oznaka i naziv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CC16C4" w14:textId="77777777" w:rsidR="008C4341" w:rsidRDefault="008C4341">
            <w:pPr>
              <w:ind w:firstLineChars="100" w:firstLine="201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Izvorni plan 2024. (2)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9225E2" w14:textId="77777777" w:rsidR="008C4341" w:rsidRDefault="008C4341">
            <w:pPr>
              <w:ind w:firstLineChars="100" w:firstLine="201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Tekući plan 2024. (3)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C43048" w14:textId="77777777" w:rsidR="008C4341" w:rsidRDefault="008C4341">
            <w:pPr>
              <w:ind w:firstLineChars="100" w:firstLine="201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Ostvarenje / Izvršenje 2024. (4)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7D2A8C" w14:textId="77777777" w:rsidR="008C4341" w:rsidRDefault="008C4341">
            <w:pPr>
              <w:ind w:firstLineChars="100" w:firstLine="201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Indeks 5 (4/3)</w:t>
            </w:r>
          </w:p>
        </w:tc>
      </w:tr>
      <w:tr w:rsidR="008C4341" w14:paraId="644CD453" w14:textId="77777777" w:rsidTr="008C434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49D8042E" w14:textId="77777777" w:rsidR="008C4341" w:rsidRDefault="008C4341">
            <w:pPr>
              <w:ind w:firstLineChars="100" w:firstLine="201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UKUPAN DONOS VIŠKA IZ PRETHODNIH GODINA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7F25249C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5.802.914,00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4EFA74F3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5.802.914,00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796566EA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5.802.914,00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422A1AA4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100,00</w:t>
            </w:r>
          </w:p>
        </w:tc>
      </w:tr>
      <w:tr w:rsidR="008C4341" w14:paraId="1EC0030A" w14:textId="77777777" w:rsidTr="008C4341">
        <w:trPr>
          <w:trHeight w:val="52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727A70AE" w14:textId="77777777" w:rsidR="008C4341" w:rsidRDefault="008C4341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PRIJENOS PRENESENOG VIŠKA U BUDUĆE RAZDOBLJE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bottom"/>
            <w:hideMark/>
          </w:tcPr>
          <w:p w14:paraId="5E41BF11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4.128.654,00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bottom"/>
            <w:hideMark/>
          </w:tcPr>
          <w:p w14:paraId="1B4BD2C2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4.128.654,00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bottom"/>
            <w:hideMark/>
          </w:tcPr>
          <w:p w14:paraId="46E11F50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5.802.914,00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bottom"/>
            <w:hideMark/>
          </w:tcPr>
          <w:p w14:paraId="457B1ACD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140,55</w:t>
            </w:r>
          </w:p>
        </w:tc>
      </w:tr>
      <w:tr w:rsidR="008C4341" w14:paraId="0143B170" w14:textId="77777777" w:rsidTr="008C434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474164EF" w14:textId="77777777" w:rsidR="008C4341" w:rsidRDefault="008C4341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bottom"/>
            <w:hideMark/>
          </w:tcPr>
          <w:p w14:paraId="32C9F78C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bottom"/>
            <w:hideMark/>
          </w:tcPr>
          <w:p w14:paraId="092A7DB8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bottom"/>
            <w:hideMark/>
          </w:tcPr>
          <w:p w14:paraId="3E25B6BD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bottom"/>
            <w:hideMark/>
          </w:tcPr>
          <w:p w14:paraId="47E041A8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C4341" w14:paraId="0E7F610E" w14:textId="77777777" w:rsidTr="008C434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1CFABC47" w14:textId="77777777" w:rsidR="008C4341" w:rsidRDefault="008C4341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 Preneseni višak koji će se rasporediti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bottom"/>
            <w:hideMark/>
          </w:tcPr>
          <w:p w14:paraId="5A15B82C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1.674.260,00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bottom"/>
            <w:hideMark/>
          </w:tcPr>
          <w:p w14:paraId="0E476729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1.674.260,00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bottom"/>
            <w:hideMark/>
          </w:tcPr>
          <w:p w14:paraId="644D52BB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bottom"/>
            <w:hideMark/>
          </w:tcPr>
          <w:p w14:paraId="056BAAAD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8C4341" w14:paraId="112BB99F" w14:textId="77777777" w:rsidTr="008C434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AFE06" w14:textId="77777777" w:rsidR="008C4341" w:rsidRDefault="008C4341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Izvor: 3199 Preneseni višak iz prethodnih godina (vlastiti)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FFEE6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2ABC6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4AC44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15E4E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C4341" w14:paraId="22759C62" w14:textId="77777777" w:rsidTr="008C434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CC6BA" w14:textId="77777777" w:rsidR="008C4341" w:rsidRDefault="008C4341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Izvor: 4399 Preneseni višak iz prethodnih godina (namjenski)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0AFBA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1.674.260,00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4A75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1.674.260,00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F6D2E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C4F29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C4341" w14:paraId="4A4C37A9" w14:textId="77777777" w:rsidTr="008C434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D0FD4" w14:textId="77777777" w:rsidR="008C4341" w:rsidRDefault="008C4341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Izvor: 5299 Preneseni višak iz prethodnih godina (pomoći)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502A5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34A7D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D4904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713B8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C4341" w14:paraId="0EDFAA92" w14:textId="77777777" w:rsidTr="008C434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6900229D" w14:textId="77777777" w:rsidR="008C4341" w:rsidRDefault="008C4341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bottom"/>
            <w:hideMark/>
          </w:tcPr>
          <w:p w14:paraId="453CC12B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bottom"/>
            <w:hideMark/>
          </w:tcPr>
          <w:p w14:paraId="46CB6A2F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bottom"/>
            <w:hideMark/>
          </w:tcPr>
          <w:p w14:paraId="04B56592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bottom"/>
            <w:hideMark/>
          </w:tcPr>
          <w:p w14:paraId="3E063302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C4341" w14:paraId="59C7C53A" w14:textId="77777777" w:rsidTr="008C434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359F6A86" w14:textId="77777777" w:rsidR="008C4341" w:rsidRDefault="008C4341">
            <w:pPr>
              <w:ind w:firstLineChars="100" w:firstLine="20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Prihodi poslovanja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3FC65518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7.673.460,00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36BB5F53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7.673.460,00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4D44B251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5.873.185,12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5F79ABFC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76,54</w:t>
            </w:r>
          </w:p>
        </w:tc>
      </w:tr>
      <w:tr w:rsidR="008C4341" w14:paraId="38647024" w14:textId="77777777" w:rsidTr="008C4341">
        <w:trPr>
          <w:trHeight w:val="52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E62460" w14:textId="77777777" w:rsidR="008C4341" w:rsidRDefault="008C4341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 Pomoći iz inozemstva i od subjekata unutar općeg proračuna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0E5CB5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287.720,00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073977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287.720,00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343610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377.177,67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0AE79E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131,09</w:t>
            </w:r>
          </w:p>
        </w:tc>
      </w:tr>
      <w:tr w:rsidR="008C4341" w14:paraId="7EAF2708" w14:textId="77777777" w:rsidTr="008C434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2EE375" w14:textId="77777777" w:rsidR="008C4341" w:rsidRDefault="008C4341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51 Pomoći EU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D8B2D5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167.720,00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51591E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167.720,00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D49D8D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183.464,40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AD1945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109,39</w:t>
            </w:r>
          </w:p>
        </w:tc>
      </w:tr>
      <w:tr w:rsidR="008C4341" w14:paraId="79B17EA7" w14:textId="77777777" w:rsidTr="008C434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795C3D" w14:textId="77777777" w:rsidR="008C4341" w:rsidRDefault="008C4341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52 Ostale pomoći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D44D39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A38555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3EF103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193.713,27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B0BF8E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161,43</w:t>
            </w:r>
          </w:p>
        </w:tc>
      </w:tr>
      <w:tr w:rsidR="008C4341" w14:paraId="73C5925D" w14:textId="77777777" w:rsidTr="008C434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54C53B" w14:textId="77777777" w:rsidR="008C4341" w:rsidRDefault="008C4341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 Prihodi od imovine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1F25F3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84.000,00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FFB9FD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84.000,00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8EE92A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77.869,50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93CA52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92,70</w:t>
            </w:r>
          </w:p>
        </w:tc>
      </w:tr>
      <w:tr w:rsidR="008C4341" w14:paraId="6E68CF6D" w14:textId="77777777" w:rsidTr="008C434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8CED2C" w14:textId="77777777" w:rsidR="008C4341" w:rsidRDefault="008C4341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31 Vlastiti prihodi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73A6B3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84.000,00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CEE24A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84.000,00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CC12BE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77.869,50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F7BF0A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92,70</w:t>
            </w:r>
          </w:p>
        </w:tc>
      </w:tr>
      <w:tr w:rsidR="008C4341" w14:paraId="0E2F7E83" w14:textId="77777777" w:rsidTr="008C4341">
        <w:trPr>
          <w:trHeight w:val="52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EA7EE9" w14:textId="77777777" w:rsidR="008C4341" w:rsidRDefault="008C4341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 Prihodi od upravnih i administrativnih pristojbi, pristojbi po posebnim propisima i naknada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13834A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253.000,00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A09523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253.000,00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861EBC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260.676,10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55BC8E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103,03</w:t>
            </w:r>
          </w:p>
        </w:tc>
      </w:tr>
      <w:tr w:rsidR="008C4341" w14:paraId="6B796B1B" w14:textId="77777777" w:rsidTr="008C434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1522C8" w14:textId="77777777" w:rsidR="008C4341" w:rsidRDefault="008C4341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43 Ostali prihodi za posebne namjene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E43F86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253.000,00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65F4F5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253.000,00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734FD1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260.676,10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C9E595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103,03</w:t>
            </w:r>
          </w:p>
        </w:tc>
      </w:tr>
      <w:tr w:rsidR="008C4341" w14:paraId="21D0677D" w14:textId="77777777" w:rsidTr="008C4341">
        <w:trPr>
          <w:trHeight w:val="792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0ECCD1" w14:textId="77777777" w:rsidR="008C4341" w:rsidRDefault="008C4341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D437E1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2.921.732,00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70974B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2.921.732,00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68E8F3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2.782.894,08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BD5771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95,25</w:t>
            </w:r>
          </w:p>
        </w:tc>
      </w:tr>
      <w:tr w:rsidR="008C4341" w14:paraId="40603EF6" w14:textId="77777777" w:rsidTr="008C434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1EFBAD" w14:textId="77777777" w:rsidR="008C4341" w:rsidRDefault="008C4341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31 Vlastiti prihodi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AA10CF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2.921.732,00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53C3CC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2.921.732,00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8B207C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2.730.520,75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69F171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93,46</w:t>
            </w:r>
          </w:p>
        </w:tc>
      </w:tr>
      <w:tr w:rsidR="008C4341" w14:paraId="6BAAFC3F" w14:textId="77777777" w:rsidTr="008C434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5C4513" w14:textId="77777777" w:rsidR="008C4341" w:rsidRDefault="008C4341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61 Donacije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D2BE59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DD2B01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C7BAEE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52.373,33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5AEFB6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8C4341" w14:paraId="7748FF99" w14:textId="77777777" w:rsidTr="008C4341">
        <w:trPr>
          <w:trHeight w:val="52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9BE2B8" w14:textId="77777777" w:rsidR="008C4341" w:rsidRDefault="008C4341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 Prihodi iz nadležnog proračuna i od HZZO-a temeljem ugovornih obveza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555AA1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4.127.008,00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82854A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4.127.008,00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404791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2.374.567,77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065DCC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57,54</w:t>
            </w:r>
          </w:p>
        </w:tc>
      </w:tr>
      <w:tr w:rsidR="008C4341" w14:paraId="2EC8E4BE" w14:textId="77777777" w:rsidTr="008C434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827C07" w14:textId="77777777" w:rsidR="008C4341" w:rsidRDefault="008C4341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DD04AB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955.000,00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08CBB8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955.000,00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7C2324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5CF8FD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8C4341" w14:paraId="4FC2E0BC" w14:textId="77777777" w:rsidTr="008C434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FC16E6" w14:textId="77777777" w:rsidR="008C4341" w:rsidRDefault="008C4341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43 Ostali prihodi za posebne namjene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077981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2.201.268,00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CD1EC2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2.201.268,00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21CA9A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2.374.567,77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662C6B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107,87</w:t>
            </w:r>
          </w:p>
        </w:tc>
      </w:tr>
      <w:tr w:rsidR="008C4341" w14:paraId="40FDE8A0" w14:textId="77777777" w:rsidTr="008C434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345A4D" w14:textId="77777777" w:rsidR="008C4341" w:rsidRDefault="008C4341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Izvor: 44 Decentralizirana sredstva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78F2D2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970.740,00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083AA3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970.740,00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BE2941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415245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8C4341" w14:paraId="4B3DE337" w14:textId="77777777" w:rsidTr="008C4341">
        <w:trPr>
          <w:trHeight w:val="22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D20782" w14:textId="77777777" w:rsidR="008C4341" w:rsidRDefault="008C4341">
            <w:pPr>
              <w:ind w:firstLineChars="200" w:firstLine="301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SVEUKUPNO PRIHODI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76E7B4" w14:textId="77777777" w:rsidR="008C4341" w:rsidRDefault="008C4341">
            <w:pPr>
              <w:ind w:firstLineChars="100" w:firstLine="151"/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7.673.460,00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A3F0A9" w14:textId="77777777" w:rsidR="008C4341" w:rsidRDefault="008C4341">
            <w:pPr>
              <w:ind w:firstLineChars="100" w:firstLine="151"/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7.673.460,00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543812" w14:textId="77777777" w:rsidR="008C4341" w:rsidRDefault="008C4341">
            <w:pPr>
              <w:ind w:firstLineChars="100" w:firstLine="151"/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5.873.185,12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F7D89C" w14:textId="77777777" w:rsidR="008C4341" w:rsidRDefault="008C4341">
            <w:pPr>
              <w:ind w:firstLineChars="100" w:firstLine="151"/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76,54</w:t>
            </w:r>
          </w:p>
        </w:tc>
      </w:tr>
      <w:tr w:rsidR="008C4341" w14:paraId="13090E58" w14:textId="77777777" w:rsidTr="008C434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20428947" w14:textId="77777777" w:rsidR="008C4341" w:rsidRDefault="008C4341">
            <w:pPr>
              <w:ind w:firstLineChars="100" w:firstLine="20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33992988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5.127.788,00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15DB1DDA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5.127.788,00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1214E6B3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5.337.272,46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46E324D6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104,09</w:t>
            </w:r>
          </w:p>
        </w:tc>
      </w:tr>
      <w:tr w:rsidR="008C4341" w14:paraId="12BDEC3A" w14:textId="77777777" w:rsidTr="008C434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780F52" w14:textId="77777777" w:rsidR="008C4341" w:rsidRDefault="008C4341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F0B652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3.068.869,00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8F5974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3.068.869,00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67A60A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3.435.479,64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597A83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111,95</w:t>
            </w:r>
          </w:p>
        </w:tc>
      </w:tr>
      <w:tr w:rsidR="008C4341" w14:paraId="33BBF778" w14:textId="77777777" w:rsidTr="008C434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1C317C" w14:textId="77777777" w:rsidR="008C4341" w:rsidRDefault="008C4341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31 Vlastiti prihodi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A30F4E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1.478.483,00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8EF216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1.478.483,00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EA0C29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1.412.749,61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E15663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95,55</w:t>
            </w:r>
          </w:p>
        </w:tc>
      </w:tr>
      <w:tr w:rsidR="008C4341" w14:paraId="23DF754A" w14:textId="77777777" w:rsidTr="008C434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1198D3" w14:textId="77777777" w:rsidR="008C4341" w:rsidRDefault="008C4341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43 Ostali prihodi za posebne namjene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20B583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1.317.086,00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E03AC7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1.317.086,00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3BDC7A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1.769.984,93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861BA6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134,39</w:t>
            </w:r>
          </w:p>
        </w:tc>
      </w:tr>
      <w:tr w:rsidR="008C4341" w14:paraId="0E19FDD2" w14:textId="77777777" w:rsidTr="008C434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A36462" w14:textId="77777777" w:rsidR="008C4341" w:rsidRDefault="008C4341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51 Pomoći EU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4EEEE5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153.300,00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2FCB98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153.300,00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A23833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73.864,84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52B5EC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48,18</w:t>
            </w:r>
          </w:p>
        </w:tc>
      </w:tr>
      <w:tr w:rsidR="008C4341" w14:paraId="165F496A" w14:textId="77777777" w:rsidTr="008C434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2B2806" w14:textId="77777777" w:rsidR="008C4341" w:rsidRDefault="008C4341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52 Ostale pomoći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AB33A4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E8DCAB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66478B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178.880,26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D3548C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149,07</w:t>
            </w:r>
          </w:p>
        </w:tc>
      </w:tr>
      <w:tr w:rsidR="008C4341" w14:paraId="77AA0237" w14:textId="77777777" w:rsidTr="008C434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903714" w14:textId="77777777" w:rsidR="008C4341" w:rsidRDefault="008C4341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9DF6B9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2.052.569,00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0EE5BC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2.052.569,00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901E90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1.896.693,87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F135CF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92,41</w:t>
            </w:r>
          </w:p>
        </w:tc>
      </w:tr>
      <w:tr w:rsidR="008C4341" w14:paraId="58678BBF" w14:textId="77777777" w:rsidTr="008C434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23E4C7" w14:textId="77777777" w:rsidR="008C4341" w:rsidRDefault="008C4341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31 Vlastiti prihodi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0C763F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1.059.067,00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20FB18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1.059.067,00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4DA800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973.680,60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32F17F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91,94</w:t>
            </w:r>
          </w:p>
        </w:tc>
      </w:tr>
      <w:tr w:rsidR="008C4341" w14:paraId="571A4579" w14:textId="77777777" w:rsidTr="008C434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690CD5" w14:textId="77777777" w:rsidR="008C4341" w:rsidRDefault="008C4341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43 Ostali prihodi za posebne namjene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1E172E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979.082,00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6C0459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979.082,00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EF8C7F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903.868,97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EDA687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92,32</w:t>
            </w:r>
          </w:p>
        </w:tc>
      </w:tr>
      <w:tr w:rsidR="008C4341" w14:paraId="5C8D07D2" w14:textId="77777777" w:rsidTr="008C434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E80C89" w14:textId="77777777" w:rsidR="008C4341" w:rsidRDefault="008C4341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51 Pomoći EU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35B032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14.420,00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B5527E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14.420,00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2A8DED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6.191,98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93BB81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42,94</w:t>
            </w:r>
          </w:p>
        </w:tc>
      </w:tr>
      <w:tr w:rsidR="008C4341" w14:paraId="589601B9" w14:textId="77777777" w:rsidTr="008C434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71F9D4" w14:textId="77777777" w:rsidR="008C4341" w:rsidRDefault="008C4341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52 Ostale pomoći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89FB22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73F4E9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8752E7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11.333,32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8453F6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8C4341" w14:paraId="715BD78A" w14:textId="77777777" w:rsidTr="008C434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CCEBB4" w14:textId="77777777" w:rsidR="008C4341" w:rsidRDefault="008C4341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61 Donacije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7B1589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F5E4A3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512013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1.619,00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485119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8C4341" w14:paraId="0DA32AD9" w14:textId="77777777" w:rsidTr="008C434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68B075" w14:textId="77777777" w:rsidR="008C4341" w:rsidRDefault="008C4341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 Financijski rashodi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467350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6.350,00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C292CF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6.350,00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870BBB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5.098,95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D9DA94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80,30</w:t>
            </w:r>
          </w:p>
        </w:tc>
      </w:tr>
      <w:tr w:rsidR="008C4341" w14:paraId="5A20B9F4" w14:textId="77777777" w:rsidTr="008C434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AF7A75" w14:textId="77777777" w:rsidR="008C4341" w:rsidRDefault="008C4341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31 Vlastiti prihodi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F9BA1D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6.350,00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65BBAE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6.350,00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DDF78C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5.098,95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6EA0EF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80,30</w:t>
            </w:r>
          </w:p>
        </w:tc>
      </w:tr>
      <w:tr w:rsidR="008C4341" w14:paraId="28EF9068" w14:textId="77777777" w:rsidTr="008C434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348AAA45" w14:textId="77777777" w:rsidR="008C4341" w:rsidRDefault="008C4341">
            <w:pPr>
              <w:ind w:firstLineChars="100" w:firstLine="20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46B2F0BC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4.219.932,00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59CA23B4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4.219.932,00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3AC88E34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212.356,16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3B042440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5,03</w:t>
            </w:r>
          </w:p>
        </w:tc>
      </w:tr>
      <w:tr w:rsidR="008C4341" w14:paraId="598FCE8E" w14:textId="77777777" w:rsidTr="008C434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83A181" w14:textId="77777777" w:rsidR="008C4341" w:rsidRDefault="008C4341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D77C6D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4.219.932,00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CD1BAA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4.219.932,00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AB4032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212.356,16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CA8652" w14:textId="77777777" w:rsidR="008C4341" w:rsidRDefault="008C4341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5,03</w:t>
            </w:r>
          </w:p>
        </w:tc>
      </w:tr>
      <w:tr w:rsidR="008C4341" w14:paraId="43838AA3" w14:textId="77777777" w:rsidTr="008C434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F40476" w14:textId="77777777" w:rsidR="008C4341" w:rsidRDefault="008C4341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5C0BC5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955.000,00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3C436F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955.000,00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F3BC03" w14:textId="77777777" w:rsidR="008C4341" w:rsidRDefault="008C4341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808BE5" w14:textId="77777777" w:rsidR="008C4341" w:rsidRDefault="008C4341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C4341" w14:paraId="0106A250" w14:textId="77777777" w:rsidTr="008C434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6A5CC4" w14:textId="77777777" w:rsidR="008C4341" w:rsidRDefault="008C4341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31 Vlastiti prihodi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75A4F8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461.832,00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4688CD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461.832,00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FAD79E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73.601,55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2EBC9D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15,94</w:t>
            </w:r>
          </w:p>
        </w:tc>
      </w:tr>
      <w:tr w:rsidR="008C4341" w14:paraId="33CA5392" w14:textId="77777777" w:rsidTr="008C434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8D9147" w14:textId="77777777" w:rsidR="008C4341" w:rsidRDefault="008C4341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43 Ostali prihodi za posebne namjene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0B562B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1.832.360,00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F57AED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1.832.360,00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799EA2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84.500,59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C759BD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4,61</w:t>
            </w:r>
          </w:p>
        </w:tc>
      </w:tr>
      <w:tr w:rsidR="008C4341" w14:paraId="52A18F23" w14:textId="77777777" w:rsidTr="008C434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F4CC72" w14:textId="77777777" w:rsidR="008C4341" w:rsidRDefault="008C4341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44 Decentralizirana sredstva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542B67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970.740,00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11B6CD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970.740,00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9ED300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11A2DC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8C4341" w14:paraId="6D105711" w14:textId="77777777" w:rsidTr="008C434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FD1AEB" w14:textId="77777777" w:rsidR="008C4341" w:rsidRDefault="008C4341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52 Ostale pomoći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FE5DBE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5F40F5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4B9F17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3.499,69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231603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8C4341" w14:paraId="08135283" w14:textId="77777777" w:rsidTr="008C434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E9092F" w14:textId="77777777" w:rsidR="008C4341" w:rsidRDefault="008C4341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61 Donacije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121A07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7D6319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4F86C8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50.754,33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F2722E" w14:textId="77777777" w:rsidR="008C4341" w:rsidRDefault="008C4341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8C4341" w14:paraId="79B0276A" w14:textId="77777777" w:rsidTr="008C4341">
        <w:trPr>
          <w:trHeight w:val="22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51328B" w14:textId="77777777" w:rsidR="008C4341" w:rsidRDefault="008C4341">
            <w:pPr>
              <w:ind w:firstLineChars="200" w:firstLine="301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SVEUKUPNO RASHODI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0CFF3A" w14:textId="77777777" w:rsidR="008C4341" w:rsidRDefault="008C4341">
            <w:pPr>
              <w:ind w:firstLineChars="100" w:firstLine="151"/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9.347.720,00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A809CC" w14:textId="77777777" w:rsidR="008C4341" w:rsidRDefault="008C4341">
            <w:pPr>
              <w:ind w:firstLineChars="100" w:firstLine="151"/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9.347.720,00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8C93A8" w14:textId="77777777" w:rsidR="008C4341" w:rsidRDefault="008C4341">
            <w:pPr>
              <w:ind w:firstLineChars="100" w:firstLine="151"/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5.549.628,62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093E84" w14:textId="77777777" w:rsidR="008C4341" w:rsidRDefault="008C4341">
            <w:pPr>
              <w:ind w:firstLineChars="100" w:firstLine="151"/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59,37</w:t>
            </w:r>
          </w:p>
        </w:tc>
      </w:tr>
      <w:tr w:rsidR="008C4341" w14:paraId="1C403596" w14:textId="77777777" w:rsidTr="008C4341">
        <w:trPr>
          <w:trHeight w:val="22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5E51490" w14:textId="77777777" w:rsidR="008C4341" w:rsidRDefault="008C4341">
            <w:pPr>
              <w:ind w:firstLineChars="200" w:firstLine="301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052D511" w14:textId="77777777" w:rsidR="008C4341" w:rsidRDefault="008C4341">
            <w:pPr>
              <w:ind w:firstLineChars="100" w:firstLine="151"/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4C4D7A6" w14:textId="77777777" w:rsidR="008C4341" w:rsidRDefault="008C4341">
            <w:pPr>
              <w:ind w:firstLineChars="100" w:firstLine="151"/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E91D97C" w14:textId="77777777" w:rsidR="008C4341" w:rsidRDefault="008C4341">
            <w:pPr>
              <w:ind w:firstLineChars="100" w:firstLine="151"/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C51769D" w14:textId="77777777" w:rsidR="008C4341" w:rsidRDefault="008C4341">
            <w:pPr>
              <w:ind w:firstLineChars="100" w:firstLine="151"/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8C4341" w14:paraId="2D8218F8" w14:textId="77777777" w:rsidTr="008C4341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6547915" w14:textId="77777777" w:rsidR="008C4341" w:rsidRDefault="008C4341">
            <w:pPr>
              <w:ind w:firstLineChars="100" w:firstLine="181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RASPOLOŽIVA SREDSTVA [(92 + 6) - (3 + 4)]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1B6004E" w14:textId="77777777" w:rsidR="008C4341" w:rsidRDefault="008C4341">
            <w:pPr>
              <w:ind w:firstLineChars="100" w:firstLine="181"/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E369CD5" w14:textId="77777777" w:rsidR="008C4341" w:rsidRDefault="008C4341">
            <w:pPr>
              <w:ind w:firstLineChars="100" w:firstLine="181"/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02B71D2" w14:textId="77777777" w:rsidR="008C4341" w:rsidRDefault="008C4341">
            <w:pPr>
              <w:ind w:firstLineChars="100" w:firstLine="181"/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323.556,50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DBA41FB" w14:textId="77777777" w:rsidR="008C4341" w:rsidRDefault="008C4341">
            <w:pPr>
              <w:ind w:firstLineChars="100" w:firstLine="181"/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</w:tbl>
    <w:p w14:paraId="34C4483E" w14:textId="6EA07F25" w:rsidR="006D1B92" w:rsidRPr="00175FE7" w:rsidRDefault="006D1B92" w:rsidP="006D1B92">
      <w:pPr>
        <w:jc w:val="both"/>
        <w:rPr>
          <w:b/>
        </w:rPr>
      </w:pPr>
    </w:p>
    <w:sectPr w:rsidR="006D1B92" w:rsidRPr="00175FE7" w:rsidSect="008C4341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570E"/>
    <w:multiLevelType w:val="hybridMultilevel"/>
    <w:tmpl w:val="7E6460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D0F17"/>
    <w:multiLevelType w:val="hybridMultilevel"/>
    <w:tmpl w:val="FE68A4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115AD"/>
    <w:multiLevelType w:val="hybridMultilevel"/>
    <w:tmpl w:val="F9B066DE"/>
    <w:lvl w:ilvl="0" w:tplc="A238A6D6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2A47058"/>
    <w:multiLevelType w:val="hybridMultilevel"/>
    <w:tmpl w:val="DCC4D82E"/>
    <w:lvl w:ilvl="0" w:tplc="7C9A9B5E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32E44"/>
    <w:multiLevelType w:val="hybridMultilevel"/>
    <w:tmpl w:val="86F4C60C"/>
    <w:lvl w:ilvl="0" w:tplc="7D9C6F4E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D7F01"/>
    <w:multiLevelType w:val="hybridMultilevel"/>
    <w:tmpl w:val="48847B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000912">
    <w:abstractNumId w:val="1"/>
  </w:num>
  <w:num w:numId="2" w16cid:durableId="1126773503">
    <w:abstractNumId w:val="3"/>
  </w:num>
  <w:num w:numId="3" w16cid:durableId="110709690">
    <w:abstractNumId w:val="4"/>
  </w:num>
  <w:num w:numId="4" w16cid:durableId="718825342">
    <w:abstractNumId w:val="5"/>
  </w:num>
  <w:num w:numId="5" w16cid:durableId="1130055128">
    <w:abstractNumId w:val="0"/>
  </w:num>
  <w:num w:numId="6" w16cid:durableId="16277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6D"/>
    <w:rsid w:val="00001E25"/>
    <w:rsid w:val="00011463"/>
    <w:rsid w:val="00011B14"/>
    <w:rsid w:val="000222B0"/>
    <w:rsid w:val="00030C95"/>
    <w:rsid w:val="000326E5"/>
    <w:rsid w:val="00032FF7"/>
    <w:rsid w:val="00034DB0"/>
    <w:rsid w:val="0003794A"/>
    <w:rsid w:val="00046FF3"/>
    <w:rsid w:val="000569AA"/>
    <w:rsid w:val="000664AE"/>
    <w:rsid w:val="0006751B"/>
    <w:rsid w:val="00067FC8"/>
    <w:rsid w:val="000732C8"/>
    <w:rsid w:val="000825E7"/>
    <w:rsid w:val="000843DD"/>
    <w:rsid w:val="00090F7B"/>
    <w:rsid w:val="000A33E0"/>
    <w:rsid w:val="000B1917"/>
    <w:rsid w:val="000C160A"/>
    <w:rsid w:val="000C39C6"/>
    <w:rsid w:val="000C60F1"/>
    <w:rsid w:val="000D3279"/>
    <w:rsid w:val="000E2174"/>
    <w:rsid w:val="000E5C4D"/>
    <w:rsid w:val="00107727"/>
    <w:rsid w:val="001174EE"/>
    <w:rsid w:val="00120792"/>
    <w:rsid w:val="0015687C"/>
    <w:rsid w:val="00164EB7"/>
    <w:rsid w:val="0017267E"/>
    <w:rsid w:val="00175FE7"/>
    <w:rsid w:val="00185C69"/>
    <w:rsid w:val="001B1A3C"/>
    <w:rsid w:val="001C6C45"/>
    <w:rsid w:val="001C7F93"/>
    <w:rsid w:val="001D690D"/>
    <w:rsid w:val="001E2A3A"/>
    <w:rsid w:val="001F22B0"/>
    <w:rsid w:val="002021DB"/>
    <w:rsid w:val="00214388"/>
    <w:rsid w:val="00220F41"/>
    <w:rsid w:val="00222CD9"/>
    <w:rsid w:val="0022782E"/>
    <w:rsid w:val="00235F31"/>
    <w:rsid w:val="00237045"/>
    <w:rsid w:val="002444C4"/>
    <w:rsid w:val="0024566F"/>
    <w:rsid w:val="00271392"/>
    <w:rsid w:val="002732F9"/>
    <w:rsid w:val="00296FBA"/>
    <w:rsid w:val="002A636E"/>
    <w:rsid w:val="002B282A"/>
    <w:rsid w:val="002C506B"/>
    <w:rsid w:val="002C60E9"/>
    <w:rsid w:val="002E1247"/>
    <w:rsid w:val="002E409E"/>
    <w:rsid w:val="002E5AD8"/>
    <w:rsid w:val="003143BA"/>
    <w:rsid w:val="00317BF4"/>
    <w:rsid w:val="003212A2"/>
    <w:rsid w:val="00322E80"/>
    <w:rsid w:val="003259AA"/>
    <w:rsid w:val="00331617"/>
    <w:rsid w:val="00336845"/>
    <w:rsid w:val="0033701F"/>
    <w:rsid w:val="00340E8F"/>
    <w:rsid w:val="00343CA4"/>
    <w:rsid w:val="00355A32"/>
    <w:rsid w:val="00357229"/>
    <w:rsid w:val="00366E7E"/>
    <w:rsid w:val="00375ACD"/>
    <w:rsid w:val="003767EF"/>
    <w:rsid w:val="00376FED"/>
    <w:rsid w:val="00390DE2"/>
    <w:rsid w:val="003936D3"/>
    <w:rsid w:val="003A0C39"/>
    <w:rsid w:val="003B2D73"/>
    <w:rsid w:val="003B6559"/>
    <w:rsid w:val="003B7C8E"/>
    <w:rsid w:val="003D01FD"/>
    <w:rsid w:val="003D1DA2"/>
    <w:rsid w:val="003D71D9"/>
    <w:rsid w:val="003E692D"/>
    <w:rsid w:val="003F226B"/>
    <w:rsid w:val="0040186D"/>
    <w:rsid w:val="0040244A"/>
    <w:rsid w:val="00405C65"/>
    <w:rsid w:val="00406129"/>
    <w:rsid w:val="00412147"/>
    <w:rsid w:val="00412E95"/>
    <w:rsid w:val="0041340C"/>
    <w:rsid w:val="00416256"/>
    <w:rsid w:val="00417A41"/>
    <w:rsid w:val="0042452C"/>
    <w:rsid w:val="004250FC"/>
    <w:rsid w:val="00426857"/>
    <w:rsid w:val="00426958"/>
    <w:rsid w:val="00434C82"/>
    <w:rsid w:val="00444FFA"/>
    <w:rsid w:val="00445801"/>
    <w:rsid w:val="00455B11"/>
    <w:rsid w:val="00460A5C"/>
    <w:rsid w:val="0046396F"/>
    <w:rsid w:val="00463C09"/>
    <w:rsid w:val="00465BE3"/>
    <w:rsid w:val="004664FE"/>
    <w:rsid w:val="004705F3"/>
    <w:rsid w:val="00470E3F"/>
    <w:rsid w:val="004741D0"/>
    <w:rsid w:val="00474FAA"/>
    <w:rsid w:val="004A1369"/>
    <w:rsid w:val="004A4A50"/>
    <w:rsid w:val="004A561E"/>
    <w:rsid w:val="004B3F5B"/>
    <w:rsid w:val="004B6FD0"/>
    <w:rsid w:val="004B7B02"/>
    <w:rsid w:val="004C0719"/>
    <w:rsid w:val="004C5505"/>
    <w:rsid w:val="004D10A6"/>
    <w:rsid w:val="004D1588"/>
    <w:rsid w:val="004D2D59"/>
    <w:rsid w:val="004D7CC1"/>
    <w:rsid w:val="004E5340"/>
    <w:rsid w:val="004E7CA8"/>
    <w:rsid w:val="004F7D17"/>
    <w:rsid w:val="0050539E"/>
    <w:rsid w:val="00505FF2"/>
    <w:rsid w:val="0051767F"/>
    <w:rsid w:val="00522F8C"/>
    <w:rsid w:val="005232D4"/>
    <w:rsid w:val="00542628"/>
    <w:rsid w:val="00547288"/>
    <w:rsid w:val="005571C0"/>
    <w:rsid w:val="00573025"/>
    <w:rsid w:val="0058190D"/>
    <w:rsid w:val="00593392"/>
    <w:rsid w:val="00596C5A"/>
    <w:rsid w:val="00597E92"/>
    <w:rsid w:val="005A5504"/>
    <w:rsid w:val="005B5080"/>
    <w:rsid w:val="005C1339"/>
    <w:rsid w:val="005C303C"/>
    <w:rsid w:val="005F7603"/>
    <w:rsid w:val="00601ABB"/>
    <w:rsid w:val="00603E54"/>
    <w:rsid w:val="00611503"/>
    <w:rsid w:val="006216B3"/>
    <w:rsid w:val="00626CA2"/>
    <w:rsid w:val="0064260A"/>
    <w:rsid w:val="006538E4"/>
    <w:rsid w:val="00654386"/>
    <w:rsid w:val="006554A8"/>
    <w:rsid w:val="00655754"/>
    <w:rsid w:val="00664DAB"/>
    <w:rsid w:val="00665F44"/>
    <w:rsid w:val="00673D02"/>
    <w:rsid w:val="006A74B0"/>
    <w:rsid w:val="006B2FD4"/>
    <w:rsid w:val="006C02E4"/>
    <w:rsid w:val="006C2897"/>
    <w:rsid w:val="006D1B84"/>
    <w:rsid w:val="006D1B92"/>
    <w:rsid w:val="006F2082"/>
    <w:rsid w:val="006F2C44"/>
    <w:rsid w:val="00705D22"/>
    <w:rsid w:val="00711433"/>
    <w:rsid w:val="00712E27"/>
    <w:rsid w:val="00727532"/>
    <w:rsid w:val="0074597C"/>
    <w:rsid w:val="00756ABF"/>
    <w:rsid w:val="007726C0"/>
    <w:rsid w:val="007734E2"/>
    <w:rsid w:val="0077476D"/>
    <w:rsid w:val="007838A2"/>
    <w:rsid w:val="00787DE8"/>
    <w:rsid w:val="007976F1"/>
    <w:rsid w:val="007B1993"/>
    <w:rsid w:val="007B5CFA"/>
    <w:rsid w:val="007B667F"/>
    <w:rsid w:val="007B749D"/>
    <w:rsid w:val="007C37B4"/>
    <w:rsid w:val="007C6CA6"/>
    <w:rsid w:val="007D422D"/>
    <w:rsid w:val="007D6B7B"/>
    <w:rsid w:val="007E06E5"/>
    <w:rsid w:val="007E7BC9"/>
    <w:rsid w:val="007F0FD8"/>
    <w:rsid w:val="007F126E"/>
    <w:rsid w:val="007F4D96"/>
    <w:rsid w:val="00811D46"/>
    <w:rsid w:val="00812009"/>
    <w:rsid w:val="00821110"/>
    <w:rsid w:val="00823EE6"/>
    <w:rsid w:val="00824618"/>
    <w:rsid w:val="00830C0E"/>
    <w:rsid w:val="008323C5"/>
    <w:rsid w:val="00864094"/>
    <w:rsid w:val="0087025C"/>
    <w:rsid w:val="0087686A"/>
    <w:rsid w:val="00880EF8"/>
    <w:rsid w:val="00880F52"/>
    <w:rsid w:val="00887755"/>
    <w:rsid w:val="00892CE4"/>
    <w:rsid w:val="008C4341"/>
    <w:rsid w:val="008D410C"/>
    <w:rsid w:val="008D5488"/>
    <w:rsid w:val="008D777C"/>
    <w:rsid w:val="008D7B74"/>
    <w:rsid w:val="008E72A6"/>
    <w:rsid w:val="008E751F"/>
    <w:rsid w:val="008F2511"/>
    <w:rsid w:val="008F3034"/>
    <w:rsid w:val="008F320B"/>
    <w:rsid w:val="00904504"/>
    <w:rsid w:val="00911ED1"/>
    <w:rsid w:val="00923BD7"/>
    <w:rsid w:val="009240DE"/>
    <w:rsid w:val="0092668B"/>
    <w:rsid w:val="009320A9"/>
    <w:rsid w:val="0093601E"/>
    <w:rsid w:val="0095761D"/>
    <w:rsid w:val="00964BF7"/>
    <w:rsid w:val="009925A2"/>
    <w:rsid w:val="00993592"/>
    <w:rsid w:val="009C3876"/>
    <w:rsid w:val="009C6D1C"/>
    <w:rsid w:val="009D1E6F"/>
    <w:rsid w:val="009D3B5F"/>
    <w:rsid w:val="009D44CA"/>
    <w:rsid w:val="009D7B82"/>
    <w:rsid w:val="009F459C"/>
    <w:rsid w:val="009F5086"/>
    <w:rsid w:val="00A10BA8"/>
    <w:rsid w:val="00A23806"/>
    <w:rsid w:val="00A23E2F"/>
    <w:rsid w:val="00A3176D"/>
    <w:rsid w:val="00A32F8D"/>
    <w:rsid w:val="00A34A4E"/>
    <w:rsid w:val="00A4553D"/>
    <w:rsid w:val="00A46023"/>
    <w:rsid w:val="00A462AF"/>
    <w:rsid w:val="00A47ADF"/>
    <w:rsid w:val="00A504DD"/>
    <w:rsid w:val="00A639F6"/>
    <w:rsid w:val="00A96FA3"/>
    <w:rsid w:val="00AA779D"/>
    <w:rsid w:val="00AC1BE5"/>
    <w:rsid w:val="00AC1C91"/>
    <w:rsid w:val="00AD349B"/>
    <w:rsid w:val="00AE0A37"/>
    <w:rsid w:val="00AE49A6"/>
    <w:rsid w:val="00B0174B"/>
    <w:rsid w:val="00B02E86"/>
    <w:rsid w:val="00B05946"/>
    <w:rsid w:val="00B104C3"/>
    <w:rsid w:val="00B4630B"/>
    <w:rsid w:val="00B57D12"/>
    <w:rsid w:val="00B6091B"/>
    <w:rsid w:val="00B71A75"/>
    <w:rsid w:val="00B7234F"/>
    <w:rsid w:val="00B75D67"/>
    <w:rsid w:val="00B8182C"/>
    <w:rsid w:val="00B87D9D"/>
    <w:rsid w:val="00B905ED"/>
    <w:rsid w:val="00B91A3B"/>
    <w:rsid w:val="00B9484E"/>
    <w:rsid w:val="00BA614B"/>
    <w:rsid w:val="00BB1B77"/>
    <w:rsid w:val="00BB58E3"/>
    <w:rsid w:val="00BC748B"/>
    <w:rsid w:val="00BD1374"/>
    <w:rsid w:val="00BD14FD"/>
    <w:rsid w:val="00BE09C3"/>
    <w:rsid w:val="00BF227F"/>
    <w:rsid w:val="00C14630"/>
    <w:rsid w:val="00C2799D"/>
    <w:rsid w:val="00C3491E"/>
    <w:rsid w:val="00C37C2A"/>
    <w:rsid w:val="00C40118"/>
    <w:rsid w:val="00C5191B"/>
    <w:rsid w:val="00C53FF7"/>
    <w:rsid w:val="00C57633"/>
    <w:rsid w:val="00C61103"/>
    <w:rsid w:val="00C63229"/>
    <w:rsid w:val="00C74523"/>
    <w:rsid w:val="00C75AC9"/>
    <w:rsid w:val="00C808C6"/>
    <w:rsid w:val="00C92486"/>
    <w:rsid w:val="00C92F04"/>
    <w:rsid w:val="00CA3C5E"/>
    <w:rsid w:val="00CA4C61"/>
    <w:rsid w:val="00CB13FB"/>
    <w:rsid w:val="00CC053D"/>
    <w:rsid w:val="00CC1A2A"/>
    <w:rsid w:val="00CE6BA5"/>
    <w:rsid w:val="00D0328C"/>
    <w:rsid w:val="00D2323F"/>
    <w:rsid w:val="00D37B50"/>
    <w:rsid w:val="00D4022C"/>
    <w:rsid w:val="00D45CC7"/>
    <w:rsid w:val="00D4725B"/>
    <w:rsid w:val="00D760B5"/>
    <w:rsid w:val="00DA1EE6"/>
    <w:rsid w:val="00DA7D64"/>
    <w:rsid w:val="00DB2322"/>
    <w:rsid w:val="00DB29F4"/>
    <w:rsid w:val="00DB4EE3"/>
    <w:rsid w:val="00DC2837"/>
    <w:rsid w:val="00DC47E4"/>
    <w:rsid w:val="00DC4F81"/>
    <w:rsid w:val="00DC5BFF"/>
    <w:rsid w:val="00DD174B"/>
    <w:rsid w:val="00DD30F6"/>
    <w:rsid w:val="00DE7BD5"/>
    <w:rsid w:val="00DF20B5"/>
    <w:rsid w:val="00E004F0"/>
    <w:rsid w:val="00E02673"/>
    <w:rsid w:val="00E20B15"/>
    <w:rsid w:val="00E345EB"/>
    <w:rsid w:val="00E43FF4"/>
    <w:rsid w:val="00E55C73"/>
    <w:rsid w:val="00E56B8F"/>
    <w:rsid w:val="00E60D7D"/>
    <w:rsid w:val="00E669BF"/>
    <w:rsid w:val="00E87724"/>
    <w:rsid w:val="00EA78D2"/>
    <w:rsid w:val="00EA7B80"/>
    <w:rsid w:val="00EB7012"/>
    <w:rsid w:val="00EC056D"/>
    <w:rsid w:val="00ED19EE"/>
    <w:rsid w:val="00EE3F06"/>
    <w:rsid w:val="00EE4D66"/>
    <w:rsid w:val="00EE6567"/>
    <w:rsid w:val="00EE78E5"/>
    <w:rsid w:val="00EF7F07"/>
    <w:rsid w:val="00F0662F"/>
    <w:rsid w:val="00F11588"/>
    <w:rsid w:val="00F13ADF"/>
    <w:rsid w:val="00F3010F"/>
    <w:rsid w:val="00F32BAC"/>
    <w:rsid w:val="00F42EF8"/>
    <w:rsid w:val="00F45B99"/>
    <w:rsid w:val="00F6469E"/>
    <w:rsid w:val="00F66A39"/>
    <w:rsid w:val="00F775A8"/>
    <w:rsid w:val="00F77CBC"/>
    <w:rsid w:val="00F9136D"/>
    <w:rsid w:val="00F94225"/>
    <w:rsid w:val="00F9438F"/>
    <w:rsid w:val="00FA7406"/>
    <w:rsid w:val="00FB3982"/>
    <w:rsid w:val="00FC7EA8"/>
    <w:rsid w:val="00FD5602"/>
    <w:rsid w:val="00FE4597"/>
    <w:rsid w:val="00FF1376"/>
    <w:rsid w:val="00FF31E3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87119B"/>
  <w15:docId w15:val="{7267C924-BFCB-40CC-8615-D4B4C88B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5B9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42452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34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7D1CF-1100-4C69-852B-D63B70F2E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ZAVOD ZA JAVNO ZDRAVSTVO</vt:lpstr>
    </vt:vector>
  </TitlesOfParts>
  <Company>\</Company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ZAVOD ZA JAVNO ZDRAVSTVO</dc:title>
  <dc:subject/>
  <dc:creator>Asus T-2</dc:creator>
  <cp:keywords/>
  <dc:description/>
  <cp:lastModifiedBy>ZZJZZV Varaždin</cp:lastModifiedBy>
  <cp:revision>3</cp:revision>
  <cp:lastPrinted>2025-03-21T12:05:00Z</cp:lastPrinted>
  <dcterms:created xsi:type="dcterms:W3CDTF">2025-03-24T09:13:00Z</dcterms:created>
  <dcterms:modified xsi:type="dcterms:W3CDTF">2025-03-27T07:31:00Z</dcterms:modified>
</cp:coreProperties>
</file>