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14:paraId="1773FC14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ZAVOD ZA JAVNO ZDRAVSTVO</w:t>
            </w:r>
          </w:p>
        </w:tc>
      </w:tr>
      <w:tr w:rsidR="006B3001" w14:paraId="53FE29D7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VARAŽDINSKE ŽUPANIJE</w:t>
            </w:r>
          </w:p>
        </w:tc>
      </w:tr>
      <w:tr w:rsidR="006B3001" w14:paraId="5A9B800E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STRUČNO VIJEĆE</w:t>
            </w:r>
          </w:p>
        </w:tc>
      </w:tr>
    </w:tbl>
    <w:p w14:paraId="7D163504" w14:textId="77777777" w:rsidR="005E152A" w:rsidRDefault="005E152A" w:rsidP="00C56AB2"/>
    <w:p w14:paraId="51AD9BC4" w14:textId="32979230" w:rsidR="006B3001" w:rsidRPr="00C56AB2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KLASA:</w:t>
      </w:r>
    </w:p>
    <w:p w14:paraId="57FCE764" w14:textId="49EEEFD8" w:rsidR="005E152A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URBROJ</w:t>
      </w:r>
      <w:r w:rsidR="005E152A" w:rsidRPr="00C56AB2">
        <w:rPr>
          <w:b/>
          <w:bCs/>
        </w:rPr>
        <w:t xml:space="preserve">: </w:t>
      </w:r>
    </w:p>
    <w:p w14:paraId="3E403BAA" w14:textId="77777777" w:rsidR="00C56AB2" w:rsidRPr="00C56AB2" w:rsidRDefault="00C56AB2" w:rsidP="00C56AB2">
      <w:pPr>
        <w:spacing w:after="0"/>
        <w:rPr>
          <w:b/>
          <w:bCs/>
        </w:rPr>
      </w:pPr>
    </w:p>
    <w:p w14:paraId="53C8DAFF" w14:textId="77777777" w:rsidR="00C56AB2" w:rsidRDefault="00C56AB2" w:rsidP="00C56AB2">
      <w:pPr>
        <w:spacing w:after="0" w:line="240" w:lineRule="auto"/>
      </w:pPr>
    </w:p>
    <w:p w14:paraId="1C45DACC" w14:textId="77777777" w:rsidR="00F67806" w:rsidRPr="00321E5B" w:rsidRDefault="00F67806" w:rsidP="00C56AB2">
      <w:pPr>
        <w:jc w:val="center"/>
        <w:rPr>
          <w:b/>
        </w:rPr>
      </w:pPr>
      <w:r w:rsidRPr="00321E5B">
        <w:rPr>
          <w:b/>
        </w:rPr>
        <w:t>ZAPISNIK</w:t>
      </w:r>
    </w:p>
    <w:p w14:paraId="505C6D3E" w14:textId="04B5D69B" w:rsidR="00913260" w:rsidRDefault="006B3001" w:rsidP="00C56AB2">
      <w:pPr>
        <w:jc w:val="center"/>
        <w:rPr>
          <w:b/>
        </w:rPr>
      </w:pPr>
      <w:r>
        <w:rPr>
          <w:b/>
        </w:rPr>
        <w:t>3</w:t>
      </w:r>
      <w:r w:rsidR="008E1EAF">
        <w:rPr>
          <w:b/>
        </w:rPr>
        <w:t>.</w:t>
      </w:r>
      <w:r w:rsidR="00F67806" w:rsidRPr="00321E5B">
        <w:rPr>
          <w:b/>
        </w:rPr>
        <w:t xml:space="preserve"> sjednice Stručnog vijeća Zavoda za javno zdravstvo Varaždinske županije (u daljnjem tekstu: Zavod) održane </w:t>
      </w:r>
      <w:r>
        <w:rPr>
          <w:b/>
        </w:rPr>
        <w:t>2</w:t>
      </w:r>
      <w:r w:rsidR="006272FD">
        <w:rPr>
          <w:b/>
        </w:rPr>
        <w:t xml:space="preserve">7. </w:t>
      </w:r>
      <w:r>
        <w:rPr>
          <w:b/>
        </w:rPr>
        <w:t>ožujka</w:t>
      </w:r>
      <w:r w:rsidR="00A430BB">
        <w:rPr>
          <w:b/>
        </w:rPr>
        <w:t xml:space="preserve"> 202</w:t>
      </w:r>
      <w:r>
        <w:rPr>
          <w:b/>
        </w:rPr>
        <w:t>5</w:t>
      </w:r>
      <w:r w:rsidR="00F67806" w:rsidRPr="00321E5B">
        <w:rPr>
          <w:b/>
        </w:rPr>
        <w:t xml:space="preserve">. godine u </w:t>
      </w:r>
      <w:r>
        <w:rPr>
          <w:b/>
        </w:rPr>
        <w:t>13</w:t>
      </w:r>
      <w:r w:rsidR="00E14EFD">
        <w:rPr>
          <w:b/>
        </w:rPr>
        <w:t>:</w:t>
      </w:r>
      <w:r>
        <w:rPr>
          <w:b/>
        </w:rPr>
        <w:t>3</w:t>
      </w:r>
      <w:r w:rsidR="0012697D">
        <w:rPr>
          <w:b/>
        </w:rPr>
        <w:t>0</w:t>
      </w:r>
      <w:r w:rsidR="008467D3">
        <w:rPr>
          <w:b/>
        </w:rPr>
        <w:t xml:space="preserve"> sati </w:t>
      </w:r>
      <w:r w:rsidR="002336D1">
        <w:rPr>
          <w:b/>
        </w:rPr>
        <w:t>u prostorijama Ravnateljstva Zavoda</w:t>
      </w:r>
    </w:p>
    <w:p w14:paraId="51F95160" w14:textId="77777777" w:rsidR="00A60F19" w:rsidRDefault="00A60F19" w:rsidP="00C56AB2">
      <w:pPr>
        <w:spacing w:after="0"/>
        <w:rPr>
          <w:b/>
        </w:rPr>
      </w:pPr>
    </w:p>
    <w:p w14:paraId="04D7BECA" w14:textId="362203D2" w:rsidR="00107FE7" w:rsidRDefault="00F67806" w:rsidP="00C56AB2">
      <w:pPr>
        <w:spacing w:after="0"/>
        <w:rPr>
          <w:b/>
        </w:rPr>
      </w:pPr>
      <w:r w:rsidRPr="00321E5B">
        <w:rPr>
          <w:b/>
        </w:rPr>
        <w:t>PRISUTNI ČLANOVI:</w:t>
      </w:r>
    </w:p>
    <w:p w14:paraId="70BFB6E5" w14:textId="77777777" w:rsidR="00A430BB" w:rsidRDefault="00A430BB" w:rsidP="00C56AB2">
      <w:pPr>
        <w:pStyle w:val="Odlomakpopisa"/>
        <w:numPr>
          <w:ilvl w:val="0"/>
          <w:numId w:val="23"/>
        </w:numPr>
        <w:spacing w:after="0"/>
      </w:pPr>
      <w:r>
        <w:t>Božidar Putarek, dipl. san. ing., voditelj Djelatnosti za provođenje DDD-a</w:t>
      </w:r>
    </w:p>
    <w:p w14:paraId="5902E0C9" w14:textId="77777777" w:rsidR="00A430BB" w:rsidRDefault="00A430BB" w:rsidP="00C56AB2">
      <w:pPr>
        <w:pStyle w:val="Odlomakpopisa"/>
        <w:numPr>
          <w:ilvl w:val="0"/>
          <w:numId w:val="23"/>
        </w:numPr>
      </w:pPr>
      <w:r>
        <w:t>Vedran Klarić, mag.inf., voditelj Djelatnosti za zajedničke poslove</w:t>
      </w:r>
    </w:p>
    <w:p w14:paraId="64F61445" w14:textId="77777777" w:rsidR="00862427" w:rsidRPr="004A37BF" w:rsidRDefault="00862427" w:rsidP="00C56AB2">
      <w:pPr>
        <w:pStyle w:val="Odlomakpopisa"/>
        <w:numPr>
          <w:ilvl w:val="0"/>
          <w:numId w:val="23"/>
        </w:numPr>
      </w:pPr>
      <w:r>
        <w:t>Iva Košćak, dr. med., voditeljica Djelatnosti za kliničku mikrobiologiju, predsjednica Stručnog vijeća</w:t>
      </w:r>
    </w:p>
    <w:p w14:paraId="1E6B38EA" w14:textId="354A619C" w:rsidR="00862427" w:rsidRDefault="00862427" w:rsidP="00C56AB2">
      <w:pPr>
        <w:pStyle w:val="Odlomakpopisa"/>
        <w:numPr>
          <w:ilvl w:val="0"/>
          <w:numId w:val="23"/>
        </w:numPr>
      </w:pPr>
      <w:r>
        <w:t>Petra Vokal, dr. med., voditeljica Djelatnosti za preventivnu školsku medicinu</w:t>
      </w:r>
    </w:p>
    <w:p w14:paraId="29E27FBC" w14:textId="77777777" w:rsidR="00DB7264" w:rsidRPr="004A0B17" w:rsidRDefault="00DB7264" w:rsidP="00C56AB2">
      <w:pPr>
        <w:pStyle w:val="Odlomakpopisa"/>
        <w:numPr>
          <w:ilvl w:val="0"/>
          <w:numId w:val="23"/>
        </w:numPr>
        <w:rPr>
          <w:b/>
        </w:rPr>
      </w:pPr>
      <w:r w:rsidRPr="004A0B17">
        <w:t xml:space="preserve">Katica Čusek Adamić dr. med., voditeljica Epidemiološke djelatnosti </w:t>
      </w:r>
    </w:p>
    <w:p w14:paraId="7185532B" w14:textId="77777777" w:rsidR="00DB7264" w:rsidRPr="005E7695" w:rsidRDefault="00DB7264" w:rsidP="00C56AB2">
      <w:pPr>
        <w:pStyle w:val="Odlomakpopisa"/>
        <w:numPr>
          <w:ilvl w:val="0"/>
          <w:numId w:val="23"/>
        </w:numPr>
        <w:rPr>
          <w:b/>
        </w:rPr>
      </w:pPr>
      <w:r>
        <w:t xml:space="preserve">Ivana </w:t>
      </w:r>
      <w:proofErr w:type="spellStart"/>
      <w:r>
        <w:t>Boltižar</w:t>
      </w:r>
      <w:proofErr w:type="spellEnd"/>
      <w:r>
        <w:t>, dipl. san. ing., voditeljica Djelatnosti za zdravstvenu ekologiju</w:t>
      </w:r>
    </w:p>
    <w:p w14:paraId="2CABFB8E" w14:textId="0CF1A614" w:rsidR="006272FD" w:rsidRPr="006272FD" w:rsidRDefault="006272FD" w:rsidP="00C56AB2">
      <w:pPr>
        <w:pStyle w:val="Odlomakpopisa"/>
        <w:numPr>
          <w:ilvl w:val="0"/>
          <w:numId w:val="23"/>
        </w:numPr>
      </w:pPr>
      <w:r>
        <w:t xml:space="preserve">Irena Stipešević Rakamarić, dr. med., voditeljica Djelatnosti za promicanje zdravlja i javnozdravstvenu medicinu </w:t>
      </w:r>
    </w:p>
    <w:p w14:paraId="78BF1E84" w14:textId="58F0E5C7" w:rsidR="00107FE7" w:rsidRDefault="001A755F" w:rsidP="00C56AB2">
      <w:pPr>
        <w:spacing w:after="0"/>
      </w:pPr>
      <w:r w:rsidRPr="003A0A70">
        <w:rPr>
          <w:b/>
        </w:rPr>
        <w:t>OSTALI PRISUTNI:</w:t>
      </w:r>
    </w:p>
    <w:p w14:paraId="64F3E365" w14:textId="402D7BB2" w:rsidR="00AA6FA6" w:rsidRDefault="00B763EB" w:rsidP="00C56AB2">
      <w:pPr>
        <w:pStyle w:val="Odlomakpopisa"/>
        <w:numPr>
          <w:ilvl w:val="0"/>
          <w:numId w:val="24"/>
        </w:numPr>
      </w:pPr>
      <w:r>
        <w:t xml:space="preserve">Zdravka </w:t>
      </w:r>
      <w:proofErr w:type="spellStart"/>
      <w:r>
        <w:t>Petrinec</w:t>
      </w:r>
      <w:proofErr w:type="spellEnd"/>
      <w:r>
        <w:t xml:space="preserve">, </w:t>
      </w:r>
      <w:proofErr w:type="spellStart"/>
      <w:r>
        <w:t>oec</w:t>
      </w:r>
      <w:proofErr w:type="spellEnd"/>
      <w:r>
        <w:t xml:space="preserve">., voditeljica Odjela za računovodstvo, financije i nabavu </w:t>
      </w:r>
    </w:p>
    <w:p w14:paraId="25002EDB" w14:textId="77777777" w:rsidR="00DA4F2F" w:rsidRDefault="00DA4F2F" w:rsidP="00C56AB2">
      <w:pPr>
        <w:pStyle w:val="Odlomakpopisa"/>
        <w:numPr>
          <w:ilvl w:val="0"/>
          <w:numId w:val="24"/>
        </w:numPr>
      </w:pPr>
      <w:r>
        <w:t>Marin Bosilj, dipl. san. ing., ravnatelj</w:t>
      </w:r>
    </w:p>
    <w:p w14:paraId="6D398483" w14:textId="38A814E5" w:rsidR="005E7695" w:rsidRPr="005E7695" w:rsidRDefault="005E7695" w:rsidP="00C56AB2">
      <w:pPr>
        <w:pStyle w:val="Odlomakpopisa"/>
        <w:spacing w:after="0"/>
        <w:jc w:val="both"/>
        <w:rPr>
          <w:b/>
          <w:bCs/>
        </w:rPr>
      </w:pPr>
    </w:p>
    <w:p w14:paraId="44DD8DF1" w14:textId="77777777" w:rsidR="006B3001" w:rsidRDefault="000E77E1" w:rsidP="00C56AB2">
      <w:pPr>
        <w:spacing w:after="0"/>
        <w:jc w:val="both"/>
      </w:pPr>
      <w:r w:rsidRPr="000E77E1">
        <w:rPr>
          <w:b/>
          <w:bCs/>
        </w:rPr>
        <w:t>Iva Košćak</w:t>
      </w:r>
      <w:r w:rsidR="00DC75D5">
        <w:t xml:space="preserve"> </w:t>
      </w:r>
      <w:r w:rsidR="008D27C0">
        <w:t>pozdravlja sve prisutne</w:t>
      </w:r>
      <w:r w:rsidR="00A47EBF">
        <w:t xml:space="preserve"> i</w:t>
      </w:r>
      <w:r w:rsidR="008D27C0">
        <w:t xml:space="preserve"> otvara </w:t>
      </w:r>
      <w:r w:rsidR="006B3001">
        <w:t>3</w:t>
      </w:r>
      <w:r w:rsidR="00A953C7">
        <w:t>.</w:t>
      </w:r>
      <w:r w:rsidR="00CA6B49">
        <w:t xml:space="preserve"> </w:t>
      </w:r>
      <w:r w:rsidR="00472B71">
        <w:t>sjednicu Stručnog vijeća Zavod</w:t>
      </w:r>
      <w:r w:rsidR="002E143E">
        <w:t>a</w:t>
      </w:r>
      <w:r w:rsidR="00472B71">
        <w:t>.</w:t>
      </w:r>
    </w:p>
    <w:p w14:paraId="53C1773D" w14:textId="351B2434" w:rsidR="001C7830" w:rsidRDefault="006B3001" w:rsidP="00C56AB2">
      <w:pPr>
        <w:spacing w:after="0"/>
        <w:jc w:val="both"/>
      </w:pPr>
      <w:r>
        <w:t>P</w:t>
      </w:r>
      <w:r w:rsidR="008F3059">
        <w:t>ročitala je dnevni red</w:t>
      </w:r>
      <w:r w:rsidR="001408F0">
        <w:t xml:space="preserve"> sjednice</w:t>
      </w:r>
      <w:r w:rsidR="008F3059">
        <w:t>.</w:t>
      </w:r>
    </w:p>
    <w:p w14:paraId="4E658D41" w14:textId="6E41F078" w:rsidR="000F370D" w:rsidRDefault="0043592B" w:rsidP="00C56AB2">
      <w:pPr>
        <w:spacing w:after="0"/>
        <w:jc w:val="both"/>
      </w:pPr>
      <w:r>
        <w:t xml:space="preserve">Provedeno je glasovanje i </w:t>
      </w:r>
      <w:r w:rsidR="003835A9">
        <w:t>d</w:t>
      </w:r>
      <w:r>
        <w:t xml:space="preserve">nevni red </w:t>
      </w:r>
      <w:r w:rsidR="000F370D">
        <w:t>je jednoglasno prihvaćen.</w:t>
      </w:r>
    </w:p>
    <w:p w14:paraId="1CABE8D1" w14:textId="77777777" w:rsidR="006B3001" w:rsidRDefault="006B3001" w:rsidP="00C56AB2">
      <w:pPr>
        <w:spacing w:after="0"/>
        <w:rPr>
          <w:b/>
        </w:rPr>
      </w:pPr>
    </w:p>
    <w:p w14:paraId="54278FAA" w14:textId="6F474841" w:rsidR="00E646E8" w:rsidRDefault="005A4102" w:rsidP="00C56AB2">
      <w:pPr>
        <w:rPr>
          <w:b/>
        </w:rPr>
      </w:pPr>
      <w:r w:rsidRPr="00321E5B">
        <w:rPr>
          <w:b/>
        </w:rPr>
        <w:t>DNEVNI RED:</w:t>
      </w:r>
    </w:p>
    <w:p w14:paraId="62EEC9CA" w14:textId="23209A56" w:rsidR="006B3001" w:rsidRP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0" w:name="_Hlk196254625"/>
      <w:r w:rsidRPr="006B3001">
        <w:rPr>
          <w:b/>
        </w:rPr>
        <w:t xml:space="preserve">Izvještaj o financijskom rezultatu poslovanja Zavoda za 2024. godinu po djelatnostima </w:t>
      </w:r>
    </w:p>
    <w:p w14:paraId="221EEFE5" w14:textId="4EEFCE08" w:rsidR="008163B7" w:rsidRP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1" w:name="_Hlk196254685"/>
      <w:bookmarkEnd w:id="0"/>
      <w:r w:rsidRPr="006B3001">
        <w:rPr>
          <w:b/>
        </w:rPr>
        <w:t>Izvještaj o radu ustanove za 2024. godinu</w:t>
      </w:r>
    </w:p>
    <w:bookmarkEnd w:id="1"/>
    <w:p w14:paraId="21F1805E" w14:textId="77777777" w:rsid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B3001">
        <w:rPr>
          <w:b/>
        </w:rPr>
        <w:t>Informacija o financijskom rezultatu poslovanja Zavoda za razdoblje siječanj - veljača 2025. godine</w:t>
      </w:r>
    </w:p>
    <w:p w14:paraId="60F69876" w14:textId="1C17AFAE" w:rsid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2" w:name="_Hlk196254785"/>
      <w:r w:rsidRPr="006B3001">
        <w:rPr>
          <w:b/>
        </w:rPr>
        <w:t xml:space="preserve">Izvješće o rezultatima unutarnjeg nadzora nad radom organizacijskih jedinca i zdravstvenih radnika </w:t>
      </w:r>
      <w:r>
        <w:rPr>
          <w:b/>
        </w:rPr>
        <w:t>-</w:t>
      </w:r>
      <w:r w:rsidRPr="006B3001">
        <w:rPr>
          <w:b/>
        </w:rPr>
        <w:t xml:space="preserve"> Djelatnost za zdravstvenu ekologiju</w:t>
      </w:r>
    </w:p>
    <w:p w14:paraId="2D0CA3E3" w14:textId="20A64DDD" w:rsid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3" w:name="_Hlk196254863"/>
      <w:bookmarkEnd w:id="2"/>
      <w:r w:rsidRPr="006B3001">
        <w:rPr>
          <w:b/>
        </w:rPr>
        <w:t xml:space="preserve">Izvješće o rezultatima unutarnjeg nadzora nad radom organizacijskih jedinca i zdravstvenih radnika </w:t>
      </w:r>
      <w:r>
        <w:rPr>
          <w:b/>
        </w:rPr>
        <w:t xml:space="preserve">- </w:t>
      </w:r>
      <w:r w:rsidRPr="006B3001">
        <w:rPr>
          <w:b/>
        </w:rPr>
        <w:t>Djelatnost za kliničku mikrobiologiju</w:t>
      </w:r>
    </w:p>
    <w:bookmarkEnd w:id="3"/>
    <w:p w14:paraId="5D1612D7" w14:textId="5842C620" w:rsid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B3001">
        <w:rPr>
          <w:b/>
        </w:rPr>
        <w:t>Izvješće sa zadnje sjednice Upravnog vijeća</w:t>
      </w:r>
    </w:p>
    <w:p w14:paraId="47060B8E" w14:textId="72F49BDF" w:rsidR="008068C3" w:rsidRPr="006B3001" w:rsidRDefault="00250CF6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B3001">
        <w:rPr>
          <w:b/>
        </w:rPr>
        <w:t xml:space="preserve">Aktualnosti iz pojedinih djelatnosti </w:t>
      </w:r>
    </w:p>
    <w:p w14:paraId="3130A96F" w14:textId="78129820" w:rsidR="00423408" w:rsidRDefault="00250CF6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B3001">
        <w:rPr>
          <w:b/>
        </w:rPr>
        <w:t>Ostala pitanja</w:t>
      </w:r>
    </w:p>
    <w:p w14:paraId="50A8D4AA" w14:textId="1D5FBD40" w:rsidR="009C4C8F" w:rsidRDefault="00C56AB2" w:rsidP="00C56AB2">
      <w:pPr>
        <w:spacing w:after="0"/>
        <w:jc w:val="center"/>
        <w:rPr>
          <w:b/>
        </w:rPr>
      </w:pPr>
      <w:r>
        <w:rPr>
          <w:b/>
        </w:rPr>
        <w:lastRenderedPageBreak/>
        <w:t>TOČKA 1.</w:t>
      </w:r>
    </w:p>
    <w:p w14:paraId="6A2F34E6" w14:textId="0786C37B" w:rsidR="00425502" w:rsidRPr="003206E7" w:rsidRDefault="00C56AB2" w:rsidP="00C56AB2">
      <w:pPr>
        <w:spacing w:after="0"/>
        <w:jc w:val="center"/>
        <w:rPr>
          <w:b/>
          <w:color w:val="000000" w:themeColor="text1"/>
        </w:rPr>
      </w:pPr>
      <w:r w:rsidRPr="003206E7">
        <w:rPr>
          <w:b/>
          <w:color w:val="000000" w:themeColor="text1"/>
        </w:rPr>
        <w:t>IZVJEŠTAJ O FINANCIJSKOM REZULTATU POSLOVANJA ZAVODA ZA 2024. GODINU PO DJELATNOSTIMA</w:t>
      </w:r>
    </w:p>
    <w:p w14:paraId="06F78BEF" w14:textId="77777777" w:rsidR="00C56AB2" w:rsidRDefault="00C56AB2" w:rsidP="003206E7">
      <w:pPr>
        <w:spacing w:after="0" w:line="240" w:lineRule="auto"/>
        <w:rPr>
          <w:b/>
        </w:rPr>
      </w:pPr>
    </w:p>
    <w:p w14:paraId="514C28DF" w14:textId="42083A9B" w:rsidR="00220DF1" w:rsidRDefault="00220DF1" w:rsidP="00C56AB2">
      <w:pPr>
        <w:jc w:val="both"/>
        <w:rPr>
          <w:bCs/>
        </w:rPr>
      </w:pPr>
      <w:r w:rsidRPr="00220DF1">
        <w:rPr>
          <w:bCs/>
        </w:rPr>
        <w:t>Izvještaj o financijskom rezultatu podijeljen je u tri kategorije – prema naplati, prema prometu te prema nenaplaćenim dospjelim potraživanjima za prihode.</w:t>
      </w:r>
      <w:r>
        <w:rPr>
          <w:bCs/>
        </w:rPr>
        <w:t xml:space="preserve"> </w:t>
      </w:r>
    </w:p>
    <w:p w14:paraId="44B34278" w14:textId="7A56B0C9" w:rsidR="003206E7" w:rsidRPr="00137F57" w:rsidRDefault="00220DF1" w:rsidP="003206E7">
      <w:pPr>
        <w:jc w:val="both"/>
      </w:pPr>
      <w:r>
        <w:rPr>
          <w:bCs/>
        </w:rPr>
        <w:t xml:space="preserve">Prema naplati </w:t>
      </w:r>
      <w:r>
        <w:t>u Epidemiološkoj djelatnosti je p</w:t>
      </w:r>
      <w:r w:rsidRPr="00DA0209">
        <w:t>rotekla godina obilježena pozitivnim financijskim rezultatom, zahvaljujući povećanim prihodima od glavarine i kontroliranim rashodima</w:t>
      </w:r>
      <w:r w:rsidR="003206E7">
        <w:t xml:space="preserve">. </w:t>
      </w:r>
      <w:r>
        <w:t>U</w:t>
      </w:r>
      <w:r w:rsidRPr="00DA0209">
        <w:t>natoč stupanju na snagu nove Uredbe kojom su povećane plaće, nije bilo povećanja plaća u usporedbi s 2023. godinom zbog odlaska radnice na porodiljni dopust i neraspisivanja natječaja za popunjavanje tog radnog mjesta za vrijeme trajanja dopusta.</w:t>
      </w:r>
      <w:r>
        <w:t xml:space="preserve"> </w:t>
      </w:r>
      <w:r w:rsidRPr="00220DF1">
        <w:t xml:space="preserve">U Djelatnosti za zdravstvenu ekologiju zabilježen je </w:t>
      </w:r>
      <w:r w:rsidRPr="00DA0209">
        <w:t>porast negativnog rezultata, ponajviše zbog povećanih troškova plaća</w:t>
      </w:r>
      <w:r>
        <w:t xml:space="preserve"> sukladno novoj Uredbi</w:t>
      </w:r>
      <w:r w:rsidRPr="00DA0209">
        <w:t xml:space="preserve">, što je posljedica visokog udjela zaposlenih s visokom stručnom spremom u odnosu na ostale </w:t>
      </w:r>
      <w:r>
        <w:t>D</w:t>
      </w:r>
      <w:r w:rsidRPr="00DA0209">
        <w:t>jelatnosti</w:t>
      </w:r>
      <w:r>
        <w:t>.</w:t>
      </w:r>
      <w:r w:rsidRPr="00220DF1">
        <w:t xml:space="preserve"> U Djelatnosti za promicanje zdravlja i javnozdravstvenu medicinu </w:t>
      </w:r>
      <w:r w:rsidRPr="00DA0209">
        <w:t>ostvaren je pozitivan rezultat, zahvaljujući činjenici da nije došlo do značajnog povećanja plaća zbog izostanka liječničkog kadra</w:t>
      </w:r>
      <w:r w:rsidR="003206E7">
        <w:t xml:space="preserve">. </w:t>
      </w:r>
      <w:r>
        <w:t>D</w:t>
      </w:r>
      <w:r w:rsidRPr="00DA0209">
        <w:t xml:space="preserve">odatno, smanjeni su materijalni troškovi u odnosu na prethodnu godinu kada </w:t>
      </w:r>
      <w:r>
        <w:t xml:space="preserve">se provodio </w:t>
      </w:r>
      <w:r w:rsidRPr="00DA0209">
        <w:t xml:space="preserve">projekt </w:t>
      </w:r>
      <w:r>
        <w:t>CARDIAB.</w:t>
      </w:r>
      <w:r w:rsidRPr="00220DF1">
        <w:t xml:space="preserve"> </w:t>
      </w:r>
      <w:r>
        <w:t>U Djelatnost za kliničku mikrobiologiju o</w:t>
      </w:r>
      <w:r w:rsidRPr="00137F57">
        <w:t>stvaren je pozitivan rezultat,</w:t>
      </w:r>
      <w:r>
        <w:t xml:space="preserve"> iako nešto manji u odnosu na 2023. godinu zbog ostalih korisnika, odnosno zbog bolnice koja je većinu svoji dugova rješavala u 2023. godini s obzirom na stagnaciju koja se događala prethodnih godina. P</w:t>
      </w:r>
      <w:r w:rsidRPr="00137F57">
        <w:t>rihodi od HZZO-a bili nešto manji u odnosu na prethodnu godinu, budući da su u 2023. sredstva priznata unutar prekoračenog limita bila doznačena do 31. prosinca</w:t>
      </w:r>
      <w:r>
        <w:t>, dok su sredstva za 2024. godinu tek doznačena u 2025. godini.</w:t>
      </w:r>
      <w:r w:rsidRPr="00220DF1">
        <w:t xml:space="preserve"> </w:t>
      </w:r>
      <w:r>
        <w:t>U Djelatnosti za preventivnu školsku medicinu je situacija</w:t>
      </w:r>
      <w:r w:rsidRPr="00137F57">
        <w:t xml:space="preserve"> znatno bolja u odnosu na 2023. godinu, budući da su troškovi vlastite djelatnosti u potpunosti pokriveni.</w:t>
      </w:r>
      <w:r>
        <w:t xml:space="preserve"> Djelatnost za provođenje </w:t>
      </w:r>
      <w:r w:rsidR="003206E7">
        <w:t xml:space="preserve">DDD-a pokrila je </w:t>
      </w:r>
      <w:r>
        <w:t xml:space="preserve"> vlastite troškove. Djelatnost za zajedničke poslove i Ravnateljstvo </w:t>
      </w:r>
      <w:r w:rsidR="003206E7">
        <w:t xml:space="preserve">su opterećene troškovima vezanim uz Izgradnju nove zgrade jer se </w:t>
      </w:r>
      <w:r w:rsidR="003206E7" w:rsidRPr="00137F57">
        <w:t xml:space="preserve">troškovi vode pod ravnateljstvo. </w:t>
      </w:r>
      <w:r w:rsidR="003206E7">
        <w:t>Dok je</w:t>
      </w:r>
      <w:r w:rsidR="003206E7" w:rsidRPr="00137F57">
        <w:t xml:space="preserve"> 2024. </w:t>
      </w:r>
      <w:r w:rsidR="003206E7">
        <w:t xml:space="preserve">investicija Izgradnje nove zgrade bila pokrivana </w:t>
      </w:r>
      <w:r w:rsidR="003206E7" w:rsidRPr="00137F57">
        <w:t xml:space="preserve">tekućim prihodima, u 2025. godini nije predviđeno planskim dokumentima da bi se troškovi pokrivali tekućim prihodima nego iz ostalih izvora </w:t>
      </w:r>
      <w:r w:rsidR="003206E7">
        <w:t xml:space="preserve">kao što su </w:t>
      </w:r>
      <w:r w:rsidR="003206E7" w:rsidRPr="00137F57">
        <w:t xml:space="preserve">decentralizacija, </w:t>
      </w:r>
      <w:r w:rsidR="003206E7">
        <w:t>sredstva Ž</w:t>
      </w:r>
      <w:r w:rsidR="003206E7" w:rsidRPr="00137F57">
        <w:t>upanije</w:t>
      </w:r>
      <w:r w:rsidR="003206E7">
        <w:t xml:space="preserve"> te </w:t>
      </w:r>
      <w:r w:rsidR="003206E7" w:rsidRPr="00137F57">
        <w:t xml:space="preserve">preneseni višak. </w:t>
      </w:r>
      <w:r w:rsidR="003206E7">
        <w:t>To je pozitivno za sve Djelatnosti i isto će utjecati na tekući rezultat</w:t>
      </w:r>
      <w:r w:rsidR="003635D1">
        <w:t>.</w:t>
      </w:r>
    </w:p>
    <w:p w14:paraId="05DD4FF8" w14:textId="29869031" w:rsidR="00EF1283" w:rsidRPr="003206E7" w:rsidRDefault="003206E7" w:rsidP="00C56AB2">
      <w:pPr>
        <w:jc w:val="both"/>
      </w:pPr>
      <w:r>
        <w:t>Prema prometu je situacija manje više slična kao i prema naplati. Nema drastičnih problema u pogledu naplate u Djelatnostima.</w:t>
      </w:r>
    </w:p>
    <w:p w14:paraId="44281807" w14:textId="1B00B99C" w:rsidR="0071333A" w:rsidRDefault="0071333A" w:rsidP="00C56AB2">
      <w:pPr>
        <w:jc w:val="both"/>
        <w:rPr>
          <w:b/>
        </w:rPr>
      </w:pPr>
      <w:r>
        <w:rPr>
          <w:b/>
        </w:rPr>
        <w:t>ZAKLJUČAK:</w:t>
      </w:r>
    </w:p>
    <w:p w14:paraId="2864120C" w14:textId="2AAB11E3" w:rsidR="001E147C" w:rsidRPr="00C56AB2" w:rsidRDefault="001E147C" w:rsidP="00C56AB2">
      <w:pPr>
        <w:jc w:val="both"/>
        <w:rPr>
          <w:b/>
        </w:rPr>
      </w:pPr>
      <w:r w:rsidRPr="00C56AB2">
        <w:rPr>
          <w:b/>
        </w:rPr>
        <w:t xml:space="preserve">Članovi Stručnog vijeća jednoglasno </w:t>
      </w:r>
      <w:r w:rsidR="00C56AB2" w:rsidRPr="00C56AB2">
        <w:rPr>
          <w:b/>
        </w:rPr>
        <w:t>prihvaćaju Izvještaj o financijskom rezultatu poslovanja Zavoda za 2024. godinu po djelatnostima.</w:t>
      </w:r>
    </w:p>
    <w:p w14:paraId="43CE6718" w14:textId="73381795" w:rsidR="00771F09" w:rsidRDefault="00771F09" w:rsidP="00C56AB2">
      <w:pPr>
        <w:spacing w:after="0"/>
        <w:jc w:val="both"/>
        <w:rPr>
          <w:bCs/>
        </w:rPr>
      </w:pPr>
      <w:r>
        <w:rPr>
          <w:bCs/>
        </w:rPr>
        <w:t xml:space="preserve">U prilogu: </w:t>
      </w:r>
      <w:r w:rsidR="00C56AB2" w:rsidRPr="00C56AB2">
        <w:rPr>
          <w:bCs/>
        </w:rPr>
        <w:t>Izvještaj o financijskom rezultatu poslovanja Zavoda za 2024. godinu po djelatnostima</w:t>
      </w:r>
    </w:p>
    <w:p w14:paraId="15B7839F" w14:textId="77777777" w:rsidR="003206E7" w:rsidRPr="00771F09" w:rsidRDefault="003206E7" w:rsidP="003635D1">
      <w:pPr>
        <w:spacing w:after="0" w:line="240" w:lineRule="auto"/>
        <w:jc w:val="center"/>
        <w:rPr>
          <w:bCs/>
        </w:rPr>
      </w:pPr>
    </w:p>
    <w:p w14:paraId="17401BB5" w14:textId="6A8B6570" w:rsidR="00E72DD2" w:rsidRDefault="00C56AB2" w:rsidP="00C56AB2">
      <w:pPr>
        <w:spacing w:after="0"/>
        <w:jc w:val="center"/>
        <w:rPr>
          <w:b/>
        </w:rPr>
      </w:pPr>
      <w:r>
        <w:rPr>
          <w:b/>
        </w:rPr>
        <w:t>TOČKA 2.</w:t>
      </w:r>
    </w:p>
    <w:p w14:paraId="4163E4E4" w14:textId="4CE7AF2C" w:rsidR="006B3001" w:rsidRPr="006B3001" w:rsidRDefault="00C56AB2" w:rsidP="00C56AB2">
      <w:pPr>
        <w:spacing w:after="0"/>
        <w:jc w:val="center"/>
        <w:rPr>
          <w:b/>
        </w:rPr>
      </w:pPr>
      <w:r w:rsidRPr="006B3001">
        <w:rPr>
          <w:b/>
        </w:rPr>
        <w:t>IZVJEŠTAJ O RADU USTANOVE ZA 2024. GODINU</w:t>
      </w:r>
    </w:p>
    <w:p w14:paraId="68529B04" w14:textId="77777777" w:rsidR="003206E7" w:rsidRDefault="003206E7" w:rsidP="003635D1">
      <w:pPr>
        <w:spacing w:after="0" w:line="240" w:lineRule="auto"/>
        <w:rPr>
          <w:b/>
        </w:rPr>
      </w:pPr>
    </w:p>
    <w:p w14:paraId="3E198E59" w14:textId="77777777" w:rsidR="003206E7" w:rsidRDefault="0027274A" w:rsidP="003635D1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27274A">
        <w:rPr>
          <w:rFonts w:ascii="Calibri" w:eastAsia="Calibri" w:hAnsi="Calibri" w:cs="Calibri"/>
          <w:b/>
        </w:rPr>
        <w:t>ZAKLJUČAK:</w:t>
      </w:r>
    </w:p>
    <w:p w14:paraId="05A40901" w14:textId="35D817E5" w:rsidR="004E679A" w:rsidRDefault="00D81E69" w:rsidP="003635D1">
      <w:pPr>
        <w:spacing w:after="0" w:line="360" w:lineRule="auto"/>
        <w:jc w:val="both"/>
        <w:rPr>
          <w:b/>
          <w:bCs/>
        </w:rPr>
      </w:pPr>
      <w:r w:rsidRPr="00C56AB2">
        <w:rPr>
          <w:b/>
          <w:bCs/>
        </w:rPr>
        <w:t xml:space="preserve">Članovi Stručnog vijeća jednoglasno prihvaćaju </w:t>
      </w:r>
      <w:r w:rsidR="00C56AB2" w:rsidRPr="00C56AB2">
        <w:rPr>
          <w:b/>
          <w:bCs/>
        </w:rPr>
        <w:t>Izvještaj o radu ustanove za 2024. godinu.</w:t>
      </w:r>
    </w:p>
    <w:p w14:paraId="02589BAA" w14:textId="7D70C7D4" w:rsidR="001B2D0D" w:rsidRPr="003635D1" w:rsidRDefault="00C56AB2" w:rsidP="003635D1">
      <w:pPr>
        <w:spacing w:after="0" w:line="360" w:lineRule="auto"/>
        <w:jc w:val="both"/>
        <w:rPr>
          <w:bCs/>
        </w:rPr>
      </w:pPr>
      <w:r>
        <w:rPr>
          <w:bCs/>
        </w:rPr>
        <w:t xml:space="preserve">U prilogu: </w:t>
      </w:r>
      <w:r w:rsidRPr="00C56AB2">
        <w:t>Izvještaj o radu ustanove za 2024. godinu</w:t>
      </w:r>
    </w:p>
    <w:p w14:paraId="6D80304F" w14:textId="17EB60BE" w:rsidR="00CF797F" w:rsidRDefault="00C56AB2" w:rsidP="00C56AB2">
      <w:pPr>
        <w:spacing w:after="0"/>
        <w:jc w:val="center"/>
        <w:rPr>
          <w:b/>
        </w:rPr>
      </w:pPr>
      <w:r>
        <w:rPr>
          <w:b/>
        </w:rPr>
        <w:lastRenderedPageBreak/>
        <w:t>TOČKA 3.</w:t>
      </w:r>
    </w:p>
    <w:p w14:paraId="03F32056" w14:textId="2D5E9177" w:rsidR="00E87035" w:rsidRDefault="00C56AB2" w:rsidP="00AA2FFE">
      <w:pPr>
        <w:spacing w:after="0"/>
        <w:jc w:val="center"/>
        <w:rPr>
          <w:b/>
        </w:rPr>
      </w:pPr>
      <w:r w:rsidRPr="006B3001">
        <w:rPr>
          <w:b/>
        </w:rPr>
        <w:t>INFORMACIJA O FINANCIJSKOM REZULTATU POSLOVANJA ZAVODA ZA RAZDOBLJE SIJEČANJ - VELJAČA 2025. GODINE</w:t>
      </w:r>
    </w:p>
    <w:p w14:paraId="221FF45A" w14:textId="77777777" w:rsidR="00AA2FFE" w:rsidRDefault="00AA2FFE" w:rsidP="00AA2FFE">
      <w:pPr>
        <w:spacing w:after="0"/>
        <w:jc w:val="center"/>
        <w:rPr>
          <w:b/>
        </w:rPr>
      </w:pPr>
    </w:p>
    <w:p w14:paraId="64FECB95" w14:textId="509EA212" w:rsidR="00AA2FFE" w:rsidRPr="00AA2FFE" w:rsidRDefault="00AA2FFE" w:rsidP="00AA2FFE">
      <w:pPr>
        <w:jc w:val="both"/>
      </w:pPr>
      <w:r w:rsidRPr="004D1E67">
        <w:t xml:space="preserve">Ostvaren je dobar rezultat s ukupno 670.000 </w:t>
      </w:r>
      <w:r w:rsidRPr="00AA2FFE">
        <w:t xml:space="preserve">€ </w:t>
      </w:r>
      <w:r w:rsidRPr="004D1E67">
        <w:t xml:space="preserve">prihoda. Razlog ovakvog rezultata je evidencija cjepiva prema uputi Ministarstva financija. </w:t>
      </w:r>
      <w:r w:rsidRPr="00AA2FFE">
        <w:t>Do sada se cjepiva nisu vodila u knjigovodstvu nego interno u Epidemiološkoj djelatnosti koja ih dalje distribuira prema ambulantama primarne zdravstvene zaštite. Novost je ta da se ta cjepiva prema uputi moraju voditi i u knjigovodstvu pa se shodno tome kao početno stanje sa 01.01.2025. godine cjepiva evidentiraju kao prihod na ime pomoći od nenadležnog proračuna u iznosu od 400.000 €. Svaki ulaz cjepiva će se tijekom godine evidentirati kao prihod, a izlaz odnosno distribucija od stane Epidemiološke djelatnosti prema vanjskim ambulantama kao rashod. Prema izračunima HZJZ-a, vrijednost cjepiva ove godine mogla bi dosegnuti i milijun eura. U financijskim izvještajima taj prihod je jasno vidljiv, dok se rashod prikazuje unutar ukupnih rashoda za potrošni materijal. Kada se isključi iznos od 400.000 €, ostvareni rezultat i dalje iznosi pozitivnih 270.000 €. Što se tiče ostalih prihoda, Zavod je potpisao nove Anekse s HZZO-om kojima su, sukladno povećanju osnovice od veljače, korigirane cijene usluga. U primarnoj zdravstvenoj zaštiti glavarina za preventivu školsku medicinu povećana je za 3,5 %, dok za ostale djelatnosti na primarnoj razini povećanje iznosi 2,7 %. U Djelatnosti za mikrobiologiju je zabilježeno prekoračenje limita na mikrobiološke usluge s tim da je za prošlu godinu od prekoračenja koje je iznosilo 307.000 € priznato 184.000 €, odnosno oko 60% ugovorenog limita od prošle godine. Rashodi nisu u posebnom porastu pogotovo što se tiče materijalnih rashoda, porast plaća na razini ustanove se kreće između 23%-25% zbog nove Uredbe. Stanje na žiro računu 28. veljače 2025. godine iznosi 6.698.584 €, kada tome dodamo potraživanja u iznosu od 1.410.658 € te odbijemo obveze u iznosu od 552.836 € ostaje 7.556.406 € ukupne financijske imovine Zavoda.</w:t>
      </w:r>
    </w:p>
    <w:p w14:paraId="64ACE959" w14:textId="08AF2B49" w:rsidR="0027274A" w:rsidRDefault="0027274A" w:rsidP="00C56AB2">
      <w:pPr>
        <w:rPr>
          <w:b/>
        </w:rPr>
      </w:pPr>
      <w:r>
        <w:rPr>
          <w:b/>
        </w:rPr>
        <w:t>ZAKLJUČAK:</w:t>
      </w:r>
    </w:p>
    <w:p w14:paraId="3C8397A5" w14:textId="70BC6900" w:rsidR="00E87035" w:rsidRDefault="001B2D0D" w:rsidP="00AA2FFE">
      <w:pPr>
        <w:jc w:val="both"/>
        <w:rPr>
          <w:b/>
        </w:rPr>
      </w:pPr>
      <w:r w:rsidRPr="00C56AB2">
        <w:rPr>
          <w:b/>
        </w:rPr>
        <w:t xml:space="preserve">Članovi Stručnog vijeća jednoglasno prihvaćaju </w:t>
      </w:r>
      <w:r w:rsidR="00C56AB2" w:rsidRPr="00C56AB2">
        <w:rPr>
          <w:b/>
        </w:rPr>
        <w:t>Informaciju o financijskom rezultatu poslovanja Zavoda za razdoblje siječanj - veljača 2025. godine.</w:t>
      </w:r>
    </w:p>
    <w:p w14:paraId="5ED73BAC" w14:textId="77777777" w:rsidR="00E87035" w:rsidRDefault="00E87035" w:rsidP="00C56AB2">
      <w:pPr>
        <w:spacing w:after="0"/>
        <w:rPr>
          <w:b/>
        </w:rPr>
      </w:pPr>
    </w:p>
    <w:p w14:paraId="7FDBDAA8" w14:textId="07CCA08D" w:rsidR="004673FD" w:rsidRDefault="00C56AB2" w:rsidP="00C56AB2">
      <w:pPr>
        <w:spacing w:after="0"/>
        <w:jc w:val="center"/>
        <w:rPr>
          <w:b/>
        </w:rPr>
      </w:pPr>
      <w:r>
        <w:rPr>
          <w:b/>
        </w:rPr>
        <w:t>TOČKA 4.</w:t>
      </w:r>
    </w:p>
    <w:p w14:paraId="7164A81A" w14:textId="63BC8B96" w:rsidR="006B3001" w:rsidRPr="006B3001" w:rsidRDefault="00C56AB2" w:rsidP="00C56AB2">
      <w:pPr>
        <w:spacing w:after="0"/>
        <w:jc w:val="center"/>
        <w:rPr>
          <w:b/>
        </w:rPr>
      </w:pPr>
      <w:r w:rsidRPr="006B3001">
        <w:rPr>
          <w:b/>
        </w:rPr>
        <w:t>IZVJEŠĆE O REZULTATIMA UNUTARNJEG NADZORA NAD RADOM ORGANIZACIJSKIH JEDINCA I ZDRAVSTVENIH RADNIKA - DJELATNOST ZA ZDRAVSTVENU EKOLOGIJU</w:t>
      </w:r>
    </w:p>
    <w:p w14:paraId="5FA5DA1D" w14:textId="17923317" w:rsidR="004673FD" w:rsidRDefault="00EC6145" w:rsidP="00AA2FFE">
      <w:pPr>
        <w:spacing w:after="0"/>
        <w:rPr>
          <w:b/>
        </w:rPr>
      </w:pPr>
      <w:r>
        <w:rPr>
          <w:b/>
        </w:rPr>
        <w:t xml:space="preserve"> </w:t>
      </w:r>
    </w:p>
    <w:p w14:paraId="6B7A9F1C" w14:textId="614D6F03" w:rsidR="00AA2FFE" w:rsidRPr="00AA2FFE" w:rsidRDefault="00AA2FFE" w:rsidP="00AA2FFE">
      <w:pPr>
        <w:jc w:val="both"/>
        <w:rPr>
          <w:bCs/>
        </w:rPr>
      </w:pPr>
      <w:r w:rsidRPr="00AA2FFE">
        <w:rPr>
          <w:bCs/>
        </w:rPr>
        <w:t>Nadzor je</w:t>
      </w:r>
      <w:r>
        <w:rPr>
          <w:bCs/>
        </w:rPr>
        <w:t xml:space="preserve"> u</w:t>
      </w:r>
      <w:r w:rsidRPr="00AA2FFE">
        <w:rPr>
          <w:bCs/>
        </w:rPr>
        <w:t xml:space="preserve"> Djelatnosti za zdravstvenu ekologiju proveden 26. veljače 2025. godine te je utvrđeno da nema nedostataka u redovnom funkcioniranju djelatnosti.</w:t>
      </w:r>
    </w:p>
    <w:p w14:paraId="34D60DEC" w14:textId="65DAD252" w:rsidR="0027274A" w:rsidRDefault="0027274A" w:rsidP="00C56AB2">
      <w:pPr>
        <w:rPr>
          <w:b/>
        </w:rPr>
      </w:pPr>
      <w:r>
        <w:rPr>
          <w:b/>
        </w:rPr>
        <w:t>ZAKLJUČAK:</w:t>
      </w:r>
    </w:p>
    <w:p w14:paraId="064FF2EF" w14:textId="21F14F57" w:rsidR="00C56AB2" w:rsidRPr="00113682" w:rsidRDefault="007950BE" w:rsidP="00C56AB2">
      <w:pPr>
        <w:jc w:val="both"/>
        <w:rPr>
          <w:b/>
        </w:rPr>
      </w:pPr>
      <w:r w:rsidRPr="00113682">
        <w:rPr>
          <w:b/>
        </w:rPr>
        <w:t xml:space="preserve">Članovi Stručnog vijeća jednoglasno prihvaćaju </w:t>
      </w:r>
      <w:bookmarkStart w:id="4" w:name="_Hlk196254802"/>
      <w:r w:rsidR="00C56AB2" w:rsidRPr="00113682">
        <w:rPr>
          <w:b/>
        </w:rPr>
        <w:t>Izvješće o rezultatima unutarnjeg nadzora nad radom organizacijskih jedinca i zdravstvenih radnika - Djelatnost za zdravstvenu ekologiju</w:t>
      </w:r>
      <w:r w:rsidR="00113682">
        <w:rPr>
          <w:b/>
        </w:rPr>
        <w:t>.</w:t>
      </w:r>
    </w:p>
    <w:bookmarkEnd w:id="4"/>
    <w:p w14:paraId="38DE6CF5" w14:textId="77777777" w:rsidR="00C56AB2" w:rsidRDefault="007950BE" w:rsidP="00C56AB2">
      <w:pPr>
        <w:spacing w:after="0"/>
        <w:jc w:val="both"/>
        <w:rPr>
          <w:bCs/>
        </w:rPr>
      </w:pPr>
      <w:r>
        <w:rPr>
          <w:bCs/>
        </w:rPr>
        <w:t xml:space="preserve">U prilogu: </w:t>
      </w:r>
      <w:r w:rsidR="00C56AB2" w:rsidRPr="00C56AB2">
        <w:rPr>
          <w:bCs/>
        </w:rPr>
        <w:t xml:space="preserve">Izvješće o rezultatima unutarnjeg nadzora nad radom organizacijskih jedinca i zdravstvenih </w:t>
      </w:r>
    </w:p>
    <w:p w14:paraId="0EB02FC2" w14:textId="7D1F67CF" w:rsidR="00C56AB2" w:rsidRPr="00C56AB2" w:rsidRDefault="00C56AB2" w:rsidP="00113682">
      <w:pPr>
        <w:spacing w:after="0"/>
        <w:ind w:left="935"/>
        <w:jc w:val="both"/>
        <w:rPr>
          <w:bCs/>
        </w:rPr>
      </w:pPr>
      <w:r w:rsidRPr="00C56AB2">
        <w:rPr>
          <w:bCs/>
        </w:rPr>
        <w:t>radnika - Djelatnost za zdravstvenu ekologiju</w:t>
      </w:r>
    </w:p>
    <w:p w14:paraId="11FA52BA" w14:textId="77777777" w:rsidR="0027274A" w:rsidRDefault="0027274A" w:rsidP="00113682">
      <w:pPr>
        <w:rPr>
          <w:b/>
        </w:rPr>
      </w:pPr>
    </w:p>
    <w:p w14:paraId="223D7512" w14:textId="0B5CE388" w:rsidR="00650701" w:rsidRDefault="00C56AB2" w:rsidP="00C56AB2">
      <w:pPr>
        <w:spacing w:after="0"/>
        <w:jc w:val="center"/>
        <w:rPr>
          <w:b/>
        </w:rPr>
      </w:pPr>
      <w:r>
        <w:rPr>
          <w:b/>
        </w:rPr>
        <w:lastRenderedPageBreak/>
        <w:t>TOČKA 5.</w:t>
      </w:r>
    </w:p>
    <w:p w14:paraId="0AE7DCF9" w14:textId="1C19349F" w:rsidR="006B3001" w:rsidRPr="006B3001" w:rsidRDefault="00C56AB2" w:rsidP="00C56AB2">
      <w:pPr>
        <w:spacing w:after="0"/>
        <w:jc w:val="center"/>
        <w:rPr>
          <w:b/>
        </w:rPr>
      </w:pPr>
      <w:r w:rsidRPr="006B3001">
        <w:rPr>
          <w:b/>
        </w:rPr>
        <w:t>IZVJEŠĆE O REZULTATIMA UNUTARNJEG NADZORA NAD RADOM ORGANIZACIJSKIH JEDINCA I ZDRAVSTVENIH RADNIKA - DJELATNOST ZA KLINIČKU MIKROBIOLOGIJU</w:t>
      </w:r>
    </w:p>
    <w:p w14:paraId="02BC32BA" w14:textId="458EC776" w:rsidR="00650701" w:rsidRDefault="00650701" w:rsidP="00AA2FFE">
      <w:pPr>
        <w:spacing w:after="0"/>
        <w:rPr>
          <w:b/>
        </w:rPr>
      </w:pPr>
    </w:p>
    <w:p w14:paraId="3FD10619" w14:textId="74BE9B72" w:rsidR="00AA2FFE" w:rsidRPr="00AA2FFE" w:rsidRDefault="00AA2FFE" w:rsidP="00AA2FFE">
      <w:pPr>
        <w:jc w:val="both"/>
        <w:rPr>
          <w:bCs/>
        </w:rPr>
      </w:pPr>
      <w:r w:rsidRPr="00AA2FFE">
        <w:rPr>
          <w:bCs/>
        </w:rPr>
        <w:t>Nadzor je</w:t>
      </w:r>
      <w:r>
        <w:rPr>
          <w:bCs/>
        </w:rPr>
        <w:t xml:space="preserve"> u</w:t>
      </w:r>
      <w:r w:rsidRPr="00AA2FFE">
        <w:rPr>
          <w:bCs/>
        </w:rPr>
        <w:t xml:space="preserve"> Djelatnosti za </w:t>
      </w:r>
      <w:r>
        <w:rPr>
          <w:bCs/>
        </w:rPr>
        <w:t>kliničku mikrobiologiju</w:t>
      </w:r>
      <w:r w:rsidRPr="00AA2FFE">
        <w:rPr>
          <w:bCs/>
        </w:rPr>
        <w:t xml:space="preserve"> proveden </w:t>
      </w:r>
      <w:r>
        <w:rPr>
          <w:bCs/>
        </w:rPr>
        <w:t>05.</w:t>
      </w:r>
      <w:r w:rsidRPr="00AA2FFE">
        <w:rPr>
          <w:bCs/>
        </w:rPr>
        <w:t xml:space="preserve"> </w:t>
      </w:r>
      <w:r>
        <w:rPr>
          <w:bCs/>
        </w:rPr>
        <w:t xml:space="preserve">ožujka </w:t>
      </w:r>
      <w:r w:rsidRPr="00AA2FFE">
        <w:rPr>
          <w:bCs/>
        </w:rPr>
        <w:t>2025. godine te je utvrđeno da nema nedostataka u redovnom funkcioniranju djelatnosti.</w:t>
      </w:r>
    </w:p>
    <w:p w14:paraId="190B8306" w14:textId="54B61F8D" w:rsidR="0027274A" w:rsidRDefault="0027274A" w:rsidP="00C56AB2">
      <w:pPr>
        <w:rPr>
          <w:b/>
        </w:rPr>
      </w:pPr>
      <w:r>
        <w:rPr>
          <w:b/>
        </w:rPr>
        <w:t>ZAKLJUČAK:</w:t>
      </w:r>
    </w:p>
    <w:p w14:paraId="6CB06B55" w14:textId="55DE369D" w:rsidR="002860FD" w:rsidRPr="00113682" w:rsidRDefault="002374DF" w:rsidP="00C56AB2">
      <w:pPr>
        <w:jc w:val="both"/>
        <w:rPr>
          <w:b/>
        </w:rPr>
      </w:pPr>
      <w:r w:rsidRPr="00113682">
        <w:rPr>
          <w:b/>
        </w:rPr>
        <w:t xml:space="preserve">Članovi Stručnog vijeća jednoglasno prihvaćaju </w:t>
      </w:r>
      <w:r w:rsidR="00113682" w:rsidRPr="00113682">
        <w:rPr>
          <w:b/>
        </w:rPr>
        <w:t xml:space="preserve">Izvješće o rezultatima unutarnjeg nadzora nad radom organizacijskih jedinca i zdravstvenih radnika - </w:t>
      </w:r>
      <w:bookmarkStart w:id="5" w:name="_Hlk196254886"/>
      <w:r w:rsidR="00113682" w:rsidRPr="00113682">
        <w:rPr>
          <w:b/>
        </w:rPr>
        <w:t>Djelatnost za kliničku mikrobiologiju</w:t>
      </w:r>
      <w:bookmarkEnd w:id="5"/>
      <w:r w:rsidR="0053765E" w:rsidRPr="00113682">
        <w:rPr>
          <w:b/>
        </w:rPr>
        <w:t>.</w:t>
      </w:r>
      <w:r w:rsidR="000028CE" w:rsidRPr="00113682">
        <w:rPr>
          <w:b/>
        </w:rPr>
        <w:t xml:space="preserve"> </w:t>
      </w:r>
    </w:p>
    <w:p w14:paraId="425EF57D" w14:textId="77777777" w:rsidR="00113682" w:rsidRDefault="00113682" w:rsidP="00113682">
      <w:pPr>
        <w:spacing w:after="0"/>
        <w:jc w:val="both"/>
        <w:rPr>
          <w:bCs/>
        </w:rPr>
      </w:pPr>
      <w:r>
        <w:rPr>
          <w:bCs/>
        </w:rPr>
        <w:t xml:space="preserve">U prilogu: </w:t>
      </w:r>
      <w:r w:rsidRPr="00C56AB2">
        <w:rPr>
          <w:bCs/>
        </w:rPr>
        <w:t xml:space="preserve">Izvješće o rezultatima unutarnjeg nadzora nad radom organizacijskih jedinca i zdravstvenih </w:t>
      </w:r>
    </w:p>
    <w:p w14:paraId="4FFC901B" w14:textId="3ABDE46F" w:rsidR="00113682" w:rsidRPr="00C56AB2" w:rsidRDefault="00113682" w:rsidP="00113682">
      <w:pPr>
        <w:spacing w:after="0"/>
        <w:ind w:left="935"/>
        <w:jc w:val="both"/>
        <w:rPr>
          <w:bCs/>
        </w:rPr>
      </w:pPr>
      <w:r w:rsidRPr="00C56AB2">
        <w:rPr>
          <w:bCs/>
        </w:rPr>
        <w:t xml:space="preserve">radnika - </w:t>
      </w:r>
      <w:r w:rsidRPr="00113682">
        <w:rPr>
          <w:bCs/>
        </w:rPr>
        <w:t>Djelatnost za kliničku mikrobiologiju</w:t>
      </w:r>
    </w:p>
    <w:p w14:paraId="168FD955" w14:textId="77777777" w:rsidR="0092479C" w:rsidRDefault="0092479C" w:rsidP="00C56AB2">
      <w:pPr>
        <w:rPr>
          <w:b/>
        </w:rPr>
      </w:pPr>
    </w:p>
    <w:p w14:paraId="5C025598" w14:textId="4FC7A823" w:rsidR="00650701" w:rsidRDefault="00C56AB2" w:rsidP="00C56AB2">
      <w:pPr>
        <w:spacing w:after="0"/>
        <w:jc w:val="center"/>
        <w:rPr>
          <w:b/>
        </w:rPr>
      </w:pPr>
      <w:r w:rsidRPr="00650701">
        <w:rPr>
          <w:b/>
        </w:rPr>
        <w:t xml:space="preserve">TOČKA </w:t>
      </w:r>
      <w:r>
        <w:rPr>
          <w:b/>
        </w:rPr>
        <w:t>6</w:t>
      </w:r>
      <w:r w:rsidRPr="00650701">
        <w:rPr>
          <w:b/>
        </w:rPr>
        <w:t>.</w:t>
      </w:r>
    </w:p>
    <w:p w14:paraId="5D8FBA89" w14:textId="06C72E74" w:rsidR="006B3001" w:rsidRDefault="00C56AB2" w:rsidP="00C56AB2">
      <w:pPr>
        <w:spacing w:after="0"/>
        <w:jc w:val="center"/>
        <w:rPr>
          <w:b/>
        </w:rPr>
      </w:pPr>
      <w:r w:rsidRPr="006B3001">
        <w:rPr>
          <w:b/>
        </w:rPr>
        <w:t>IZVJEŠĆE SA ZADNJE SJEDNICE UPRAVNOG VIJEĆA</w:t>
      </w:r>
    </w:p>
    <w:p w14:paraId="08CAF30F" w14:textId="77777777" w:rsidR="00113682" w:rsidRDefault="00113682" w:rsidP="00C56AB2">
      <w:pPr>
        <w:spacing w:after="0"/>
        <w:jc w:val="center"/>
        <w:rPr>
          <w:b/>
        </w:rPr>
      </w:pPr>
    </w:p>
    <w:p w14:paraId="36FAA8EF" w14:textId="3129755B" w:rsidR="00113682" w:rsidRDefault="00113682" w:rsidP="00113682">
      <w:pPr>
        <w:jc w:val="both"/>
        <w:rPr>
          <w:rFonts w:ascii="Calibri" w:eastAsia="Calibri" w:hAnsi="Calibri" w:cs="Calibri"/>
          <w:bCs/>
        </w:rPr>
      </w:pPr>
      <w:r w:rsidRPr="00113682">
        <w:rPr>
          <w:bCs/>
        </w:rPr>
        <w:t xml:space="preserve">Dana 17. </w:t>
      </w:r>
      <w:r w:rsidRPr="00113682">
        <w:rPr>
          <w:rFonts w:ascii="Calibri" w:eastAsia="Calibri" w:hAnsi="Calibri" w:cs="Calibri"/>
          <w:bCs/>
        </w:rPr>
        <w:t>veljače 2025. godine putem e-pošte održana je 2. izvanredn</w:t>
      </w:r>
      <w:r>
        <w:rPr>
          <w:rFonts w:ascii="Calibri" w:eastAsia="Calibri" w:hAnsi="Calibri" w:cs="Calibri"/>
          <w:bCs/>
        </w:rPr>
        <w:t>a</w:t>
      </w:r>
      <w:r w:rsidRPr="00113682">
        <w:rPr>
          <w:rFonts w:ascii="Calibri" w:eastAsia="Calibri" w:hAnsi="Calibri" w:cs="Calibri"/>
          <w:bCs/>
        </w:rPr>
        <w:t xml:space="preserve"> sjednic</w:t>
      </w:r>
      <w:r>
        <w:rPr>
          <w:rFonts w:ascii="Calibri" w:eastAsia="Calibri" w:hAnsi="Calibri" w:cs="Calibri"/>
          <w:bCs/>
        </w:rPr>
        <w:t>a</w:t>
      </w:r>
      <w:r w:rsidRPr="00113682">
        <w:rPr>
          <w:rFonts w:ascii="Calibri" w:eastAsia="Calibri" w:hAnsi="Calibri" w:cs="Calibri"/>
          <w:bCs/>
        </w:rPr>
        <w:t xml:space="preserve"> Upravnog vijeća sa slijedećim dnevnim redom:</w:t>
      </w:r>
      <w:r w:rsidRPr="00113682">
        <w:rPr>
          <w:bCs/>
        </w:rPr>
        <w:t xml:space="preserve"> </w:t>
      </w:r>
      <w:r w:rsidRPr="00113682">
        <w:rPr>
          <w:rFonts w:ascii="Calibri" w:eastAsia="Calibri" w:hAnsi="Calibri" w:cs="Calibri"/>
          <w:bCs/>
        </w:rPr>
        <w:t>Donošenje Odluke o cijenama usluga te donošenje Odluke o davanju suglasnosti ravnatelju za sklapanje Dodatka I. Ugovoru o javnoj nabavi radova Izgradnje nove zgrade Zavoda za javno zdravstvo Varaždinske županije</w:t>
      </w:r>
      <w:r>
        <w:rPr>
          <w:rFonts w:ascii="Calibri" w:eastAsia="Calibri" w:hAnsi="Calibri" w:cs="Calibri"/>
          <w:bCs/>
        </w:rPr>
        <w:t xml:space="preserve">. </w:t>
      </w:r>
    </w:p>
    <w:p w14:paraId="71D81BBD" w14:textId="6D7D018B" w:rsidR="00113682" w:rsidRDefault="00113682" w:rsidP="00113682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Dana 27. veljače 2025. godine održana je </w:t>
      </w:r>
      <w:r w:rsidRPr="00113682">
        <w:rPr>
          <w:rFonts w:ascii="Calibri" w:eastAsia="Calibri" w:hAnsi="Calibri" w:cs="Calibri"/>
          <w:bCs/>
        </w:rPr>
        <w:t>3. sjednica Upravnog vijeća sa slijedećim dnevnim redom:</w:t>
      </w:r>
      <w:r w:rsidRPr="00113682">
        <w:t xml:space="preserve"> </w:t>
      </w:r>
      <w:r w:rsidRPr="00113682">
        <w:rPr>
          <w:rFonts w:ascii="Calibri" w:eastAsia="Calibri" w:hAnsi="Calibri" w:cs="Calibri"/>
          <w:bCs/>
        </w:rPr>
        <w:t>Izvještaj o radu Upravnog vijeća za 2024. godinu</w:t>
      </w:r>
      <w:r>
        <w:rPr>
          <w:rFonts w:ascii="Calibri" w:eastAsia="Calibri" w:hAnsi="Calibri" w:cs="Calibri"/>
          <w:bCs/>
        </w:rPr>
        <w:t xml:space="preserve">; </w:t>
      </w:r>
      <w:r w:rsidRPr="00113682">
        <w:rPr>
          <w:rFonts w:ascii="Calibri" w:eastAsia="Calibri" w:hAnsi="Calibri" w:cs="Calibri"/>
          <w:bCs/>
        </w:rPr>
        <w:t>Odluka kojom se daje suglasnost ravnatelju za potpisivanje ugovora i dokumentacije iz zdravstvenog osiguranja za 2025. godinu</w:t>
      </w:r>
      <w:r>
        <w:rPr>
          <w:rFonts w:ascii="Calibri" w:eastAsia="Calibri" w:hAnsi="Calibri" w:cs="Calibri"/>
          <w:bCs/>
        </w:rPr>
        <w:t>;</w:t>
      </w:r>
      <w:r w:rsidRPr="00113682">
        <w:t xml:space="preserve"> </w:t>
      </w:r>
      <w:r w:rsidRPr="00113682">
        <w:rPr>
          <w:rFonts w:ascii="Calibri" w:eastAsia="Calibri" w:hAnsi="Calibri" w:cs="Calibri"/>
          <w:bCs/>
        </w:rPr>
        <w:t>Odluka o objavi cijena usluga Zavoda za javno zdravstvo Varaždinske županije na mrežnim stranicama</w:t>
      </w:r>
      <w:r>
        <w:rPr>
          <w:rFonts w:ascii="Calibri" w:eastAsia="Calibri" w:hAnsi="Calibri" w:cs="Calibri"/>
          <w:bCs/>
        </w:rPr>
        <w:t xml:space="preserve"> te o</w:t>
      </w:r>
      <w:r w:rsidRPr="00113682">
        <w:rPr>
          <w:rFonts w:ascii="Calibri" w:eastAsia="Calibri" w:hAnsi="Calibri" w:cs="Calibri"/>
          <w:bCs/>
        </w:rPr>
        <w:t>stala pitanja</w:t>
      </w:r>
      <w:r>
        <w:rPr>
          <w:rFonts w:ascii="Calibri" w:eastAsia="Calibri" w:hAnsi="Calibri" w:cs="Calibri"/>
          <w:bCs/>
        </w:rPr>
        <w:t>.</w:t>
      </w:r>
    </w:p>
    <w:p w14:paraId="7C116EAB" w14:textId="4D57AB51" w:rsidR="00113682" w:rsidRPr="00113682" w:rsidRDefault="00113682" w:rsidP="00113682">
      <w:pPr>
        <w:jc w:val="both"/>
        <w:rPr>
          <w:bCs/>
        </w:rPr>
      </w:pPr>
      <w:r>
        <w:rPr>
          <w:rFonts w:ascii="Calibri" w:eastAsia="Calibri" w:hAnsi="Calibri" w:cs="Calibri"/>
          <w:bCs/>
        </w:rPr>
        <w:t xml:space="preserve">Sve točke dnevnog reda 2. izvanredne i 3. sjednice Upravnog vijeća </w:t>
      </w:r>
      <w:r>
        <w:rPr>
          <w:bCs/>
        </w:rPr>
        <w:t>jednoglasno su prihvaćene od strane Upravnog vijeća.</w:t>
      </w:r>
    </w:p>
    <w:p w14:paraId="4B0DBF10" w14:textId="477036FF" w:rsidR="00113682" w:rsidRDefault="00113682" w:rsidP="00113682">
      <w:pPr>
        <w:rPr>
          <w:b/>
        </w:rPr>
      </w:pPr>
      <w:r>
        <w:rPr>
          <w:b/>
        </w:rPr>
        <w:t>ZAKLJUČAK:</w:t>
      </w:r>
    </w:p>
    <w:p w14:paraId="2DEEE593" w14:textId="6AAF1D07" w:rsidR="00FB36EF" w:rsidRDefault="00113682" w:rsidP="003635D1">
      <w:pPr>
        <w:jc w:val="both"/>
        <w:rPr>
          <w:b/>
        </w:rPr>
      </w:pPr>
      <w:r w:rsidRPr="00AA2FFE">
        <w:rPr>
          <w:b/>
        </w:rPr>
        <w:t xml:space="preserve">Članovi Stručnog vijeća jednoglasno prihvaćaju </w:t>
      </w:r>
      <w:r w:rsidR="00AA2FFE" w:rsidRPr="00AA2FFE">
        <w:rPr>
          <w:b/>
        </w:rPr>
        <w:t xml:space="preserve">izvješće sa 2. </w:t>
      </w:r>
      <w:r w:rsidR="00AA2FFE" w:rsidRPr="00AA2FFE">
        <w:rPr>
          <w:rFonts w:ascii="Calibri" w:eastAsia="Calibri" w:hAnsi="Calibri" w:cs="Calibri"/>
          <w:b/>
        </w:rPr>
        <w:t xml:space="preserve">izvanredna sjednica Upravnog vijeća održane dana </w:t>
      </w:r>
      <w:r w:rsidR="00AA2FFE" w:rsidRPr="00AA2FFE">
        <w:rPr>
          <w:b/>
        </w:rPr>
        <w:t xml:space="preserve">17. </w:t>
      </w:r>
      <w:r w:rsidR="00AA2FFE" w:rsidRPr="00AA2FFE">
        <w:rPr>
          <w:rFonts w:ascii="Calibri" w:eastAsia="Calibri" w:hAnsi="Calibri" w:cs="Calibri"/>
          <w:b/>
        </w:rPr>
        <w:t>veljače 2025. godine i 3. sjednica Upravnog vijeća održane dana 27. veljače 2025. godine.</w:t>
      </w:r>
    </w:p>
    <w:p w14:paraId="33181BE3" w14:textId="77777777" w:rsidR="003635D1" w:rsidRDefault="003635D1" w:rsidP="003635D1">
      <w:pPr>
        <w:spacing w:after="0"/>
        <w:jc w:val="both"/>
        <w:rPr>
          <w:b/>
        </w:rPr>
      </w:pPr>
    </w:p>
    <w:p w14:paraId="64E5F42D" w14:textId="63E3C13E" w:rsidR="006B3001" w:rsidRDefault="00C56AB2" w:rsidP="00C56AB2">
      <w:pPr>
        <w:spacing w:after="0"/>
        <w:jc w:val="center"/>
        <w:rPr>
          <w:b/>
        </w:rPr>
      </w:pPr>
      <w:r w:rsidRPr="00650701">
        <w:rPr>
          <w:b/>
        </w:rPr>
        <w:t xml:space="preserve">TOČKA </w:t>
      </w:r>
      <w:r>
        <w:rPr>
          <w:b/>
        </w:rPr>
        <w:t>7</w:t>
      </w:r>
      <w:r w:rsidRPr="00650701">
        <w:rPr>
          <w:b/>
        </w:rPr>
        <w:t>.</w:t>
      </w:r>
    </w:p>
    <w:p w14:paraId="71B84113" w14:textId="531461AC" w:rsidR="006B3001" w:rsidRPr="003635D1" w:rsidRDefault="00C56AB2" w:rsidP="00C56AB2">
      <w:pPr>
        <w:spacing w:after="0"/>
        <w:jc w:val="center"/>
        <w:rPr>
          <w:b/>
          <w:color w:val="000000" w:themeColor="text1"/>
        </w:rPr>
      </w:pPr>
      <w:r w:rsidRPr="003635D1">
        <w:rPr>
          <w:b/>
          <w:color w:val="000000" w:themeColor="text1"/>
        </w:rPr>
        <w:t>AKTUALNOSTI IZ POJEDINIH DJELATNOSTI</w:t>
      </w:r>
    </w:p>
    <w:p w14:paraId="57F4C993" w14:textId="77777777" w:rsidR="006B3001" w:rsidRDefault="006B3001" w:rsidP="00EF1283">
      <w:pPr>
        <w:spacing w:after="0"/>
        <w:rPr>
          <w:b/>
        </w:rPr>
      </w:pPr>
    </w:p>
    <w:p w14:paraId="1FDB70C8" w14:textId="0CA9359D" w:rsidR="00CD049A" w:rsidRDefault="00905B99" w:rsidP="00C56AB2">
      <w:pPr>
        <w:jc w:val="both"/>
        <w:rPr>
          <w:b/>
        </w:rPr>
      </w:pPr>
      <w:r>
        <w:rPr>
          <w:b/>
        </w:rPr>
        <w:t>ZAKLJUČAK:</w:t>
      </w:r>
    </w:p>
    <w:p w14:paraId="36289775" w14:textId="57C93B1D" w:rsidR="009A7333" w:rsidRPr="003635D1" w:rsidRDefault="006E116E" w:rsidP="00C56AB2">
      <w:pPr>
        <w:jc w:val="both"/>
        <w:rPr>
          <w:bCs/>
          <w:color w:val="000000" w:themeColor="text1"/>
        </w:rPr>
      </w:pPr>
      <w:r w:rsidRPr="003635D1">
        <w:rPr>
          <w:b/>
          <w:color w:val="000000" w:themeColor="text1"/>
        </w:rPr>
        <w:t xml:space="preserve">Petra Vokal </w:t>
      </w:r>
      <w:r w:rsidRPr="003635D1">
        <w:rPr>
          <w:bCs/>
          <w:color w:val="000000" w:themeColor="text1"/>
        </w:rPr>
        <w:t xml:space="preserve">informira da se </w:t>
      </w:r>
      <w:r w:rsidR="009A7333" w:rsidRPr="003635D1">
        <w:rPr>
          <w:bCs/>
          <w:color w:val="000000" w:themeColor="text1"/>
        </w:rPr>
        <w:t>poslovi u Djelatnosti za preventivnu školsku medicinu izvršavaju prema planu</w:t>
      </w:r>
      <w:r w:rsidR="003635D1" w:rsidRPr="003635D1">
        <w:rPr>
          <w:bCs/>
          <w:color w:val="000000" w:themeColor="text1"/>
        </w:rPr>
        <w:t>. U tijeku su upisi. Jedna radnica je dala otkaz, pa će za vrijeme otkaznog roka obavljati poslove vezane uz upise, a drugi dio upisa će pokriti i specijalizantica koja će se uz suglasnost glave mentorice povući sa specijalizacije na mjesec dana.</w:t>
      </w:r>
    </w:p>
    <w:p w14:paraId="17D98B4D" w14:textId="77777777" w:rsidR="001430D3" w:rsidRDefault="003635D1" w:rsidP="001430D3">
      <w:pPr>
        <w:jc w:val="both"/>
        <w:rPr>
          <w:b/>
          <w:color w:val="FF0000"/>
        </w:rPr>
      </w:pPr>
      <w:r w:rsidRPr="003635D1">
        <w:rPr>
          <w:b/>
          <w:color w:val="000000" w:themeColor="text1"/>
        </w:rPr>
        <w:lastRenderedPageBreak/>
        <w:t xml:space="preserve">Ivana </w:t>
      </w:r>
      <w:proofErr w:type="spellStart"/>
      <w:r w:rsidRPr="003635D1">
        <w:rPr>
          <w:b/>
          <w:color w:val="000000" w:themeColor="text1"/>
        </w:rPr>
        <w:t>Boltižar</w:t>
      </w:r>
      <w:proofErr w:type="spellEnd"/>
      <w:r w:rsidRPr="003635D1">
        <w:rPr>
          <w:b/>
          <w:color w:val="000000" w:themeColor="text1"/>
        </w:rPr>
        <w:t xml:space="preserve">  </w:t>
      </w:r>
      <w:r w:rsidRPr="003635D1">
        <w:rPr>
          <w:bCs/>
          <w:color w:val="000000" w:themeColor="text1"/>
        </w:rPr>
        <w:t>informira da se u Djelatnosti za zdravstvenu ekologiju svi poslovi izvršavaju prema planu i programu.</w:t>
      </w:r>
      <w:r w:rsidR="001430D3" w:rsidRPr="001430D3">
        <w:rPr>
          <w:b/>
          <w:color w:val="FF0000"/>
        </w:rPr>
        <w:t xml:space="preserve"> </w:t>
      </w:r>
    </w:p>
    <w:p w14:paraId="35E8962C" w14:textId="64B85D8B" w:rsidR="001430D3" w:rsidRP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t xml:space="preserve">Katica </w:t>
      </w:r>
      <w:proofErr w:type="spellStart"/>
      <w:r w:rsidRPr="001430D3">
        <w:rPr>
          <w:b/>
          <w:color w:val="000000" w:themeColor="text1"/>
        </w:rPr>
        <w:t>Čusek</w:t>
      </w:r>
      <w:proofErr w:type="spellEnd"/>
      <w:r w:rsidRPr="001430D3">
        <w:rPr>
          <w:b/>
          <w:color w:val="000000" w:themeColor="text1"/>
        </w:rPr>
        <w:t xml:space="preserve"> Adamić </w:t>
      </w:r>
      <w:r w:rsidRPr="00B15764">
        <w:rPr>
          <w:bCs/>
          <w:color w:val="000000" w:themeColor="text1"/>
        </w:rPr>
        <w:t>i</w:t>
      </w:r>
      <w:r w:rsidRPr="001430D3">
        <w:rPr>
          <w:bCs/>
          <w:color w:val="000000" w:themeColor="text1"/>
        </w:rPr>
        <w:t>nformira da se svi poslovi u Epidemiološkoj djelatnosti odvijaju prema planu. Obilježavao se mjesec svjesnosti o raku debelog crijeva te je zabilježen pad bolesti od gripe.</w:t>
      </w:r>
    </w:p>
    <w:p w14:paraId="20AC55A1" w14:textId="4F7F6C78" w:rsid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t xml:space="preserve">Božidar Putarek </w:t>
      </w:r>
      <w:r w:rsidRPr="001430D3">
        <w:rPr>
          <w:bCs/>
          <w:color w:val="000000" w:themeColor="text1"/>
        </w:rPr>
        <w:t>informira da se svi poslovi u Djelatnosti za provođenje DDD odvijaju prema planu te da je povećan opseg posla zbog novih ugovora.</w:t>
      </w:r>
    </w:p>
    <w:p w14:paraId="1A2CA735" w14:textId="1D465D4F" w:rsidR="001430D3" w:rsidRP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t>Vedran Klarić</w:t>
      </w:r>
      <w:r w:rsidRPr="001430D3">
        <w:rPr>
          <w:bCs/>
          <w:color w:val="000000" w:themeColor="text1"/>
        </w:rPr>
        <w:t xml:space="preserve"> informira da se svi poslovi u Djelatnosti za </w:t>
      </w:r>
      <w:r>
        <w:rPr>
          <w:bCs/>
          <w:color w:val="000000" w:themeColor="text1"/>
        </w:rPr>
        <w:t>zajedničke poslove</w:t>
      </w:r>
      <w:r w:rsidRPr="001430D3">
        <w:rPr>
          <w:bCs/>
          <w:color w:val="000000" w:themeColor="text1"/>
        </w:rPr>
        <w:t xml:space="preserve"> odvijaju prema planu</w:t>
      </w:r>
      <w:r>
        <w:rPr>
          <w:bCs/>
          <w:color w:val="000000" w:themeColor="text1"/>
        </w:rPr>
        <w:t>.</w:t>
      </w:r>
    </w:p>
    <w:p w14:paraId="24B66B94" w14:textId="445BE767" w:rsidR="00197464" w:rsidRPr="0028445E" w:rsidRDefault="00197464" w:rsidP="00197464">
      <w:pPr>
        <w:jc w:val="both"/>
      </w:pPr>
      <w:r w:rsidRPr="00197464">
        <w:rPr>
          <w:b/>
          <w:color w:val="000000" w:themeColor="text1"/>
        </w:rPr>
        <w:t xml:space="preserve">Irena Stipešević Rakamarić </w:t>
      </w:r>
      <w:r w:rsidRPr="00197464">
        <w:rPr>
          <w:bCs/>
          <w:color w:val="000000" w:themeColor="text1"/>
        </w:rPr>
        <w:t xml:space="preserve">informira da se u Djelatnosti za promicanje zdravlja i javnozdravstvenu medicinu poslovi odvijaju prema planu, </w:t>
      </w:r>
      <w:r>
        <w:rPr>
          <w:bCs/>
          <w:color w:val="000000" w:themeColor="text1"/>
        </w:rPr>
        <w:t xml:space="preserve">da je došlo do zapošljavanja doktora medicine radi upućivanja na specijalističko usavršavanje iz psihijatrije. Obilježen je dan narcisa te se provode radionice </w:t>
      </w:r>
      <w:r w:rsidRPr="00197464">
        <w:rPr>
          <w:bCs/>
          <w:color w:val="000000" w:themeColor="text1"/>
        </w:rPr>
        <w:t>o spolnom i reproduktivnom zdravlju</w:t>
      </w:r>
      <w:r>
        <w:rPr>
          <w:bCs/>
          <w:color w:val="000000" w:themeColor="text1"/>
        </w:rPr>
        <w:t xml:space="preserve">. Također, informira da je održan sastanak koordinatora za nacionalni program raka dojke te da su se </w:t>
      </w:r>
      <w:r w:rsidR="0028445E">
        <w:rPr>
          <w:bCs/>
          <w:color w:val="000000" w:themeColor="text1"/>
        </w:rPr>
        <w:t xml:space="preserve">unijele </w:t>
      </w:r>
      <w:r>
        <w:rPr>
          <w:bCs/>
          <w:color w:val="000000" w:themeColor="text1"/>
        </w:rPr>
        <w:t xml:space="preserve">pozitivne izmjene u smislu obuhvata žena koji je sad od 49 </w:t>
      </w:r>
      <w:r w:rsidR="0028445E">
        <w:rPr>
          <w:bCs/>
          <w:color w:val="000000" w:themeColor="text1"/>
        </w:rPr>
        <w:t xml:space="preserve">godina </w:t>
      </w:r>
      <w:r>
        <w:rPr>
          <w:bCs/>
          <w:color w:val="000000" w:themeColor="text1"/>
        </w:rPr>
        <w:t>pa do 70 godina.</w:t>
      </w:r>
      <w:r w:rsidR="0028445E">
        <w:rPr>
          <w:bCs/>
          <w:color w:val="000000" w:themeColor="text1"/>
        </w:rPr>
        <w:t xml:space="preserve"> U protokol za žene koje imaju </w:t>
      </w:r>
      <w:r w:rsidR="0028445E" w:rsidRPr="0028445E">
        <w:t>gustoću fibroznog tkiva veću od 75% uvodi se magnetska rezonanca.</w:t>
      </w:r>
    </w:p>
    <w:p w14:paraId="129E0044" w14:textId="7BA5FF10" w:rsidR="006E116E" w:rsidRPr="0028445E" w:rsidRDefault="009A7333" w:rsidP="0028445E">
      <w:pPr>
        <w:jc w:val="both"/>
        <w:rPr>
          <w:bCs/>
          <w:color w:val="000000" w:themeColor="text1"/>
        </w:rPr>
      </w:pPr>
      <w:r w:rsidRPr="00197464">
        <w:rPr>
          <w:b/>
          <w:color w:val="000000" w:themeColor="text1"/>
        </w:rPr>
        <w:t>Iva Košćak</w:t>
      </w:r>
      <w:r w:rsidR="006E116E" w:rsidRPr="00197464">
        <w:rPr>
          <w:b/>
          <w:color w:val="000000" w:themeColor="text1"/>
        </w:rPr>
        <w:t xml:space="preserve"> </w:t>
      </w:r>
      <w:r w:rsidRPr="00197464">
        <w:rPr>
          <w:bCs/>
          <w:color w:val="000000" w:themeColor="text1"/>
        </w:rPr>
        <w:t xml:space="preserve">informira da je u Djelatnosti za kliničku mikrobiologiju </w:t>
      </w:r>
      <w:r w:rsidR="001430D3" w:rsidRPr="00197464">
        <w:rPr>
          <w:bCs/>
          <w:color w:val="000000" w:themeColor="text1"/>
        </w:rPr>
        <w:t>proveden nadzor cijelog sustava u pogledu prelaženja na novo izdanje norme</w:t>
      </w:r>
      <w:r w:rsidR="00197464" w:rsidRPr="00197464">
        <w:rPr>
          <w:bCs/>
          <w:color w:val="000000" w:themeColor="text1"/>
        </w:rPr>
        <w:t xml:space="preserve"> te proširenja akreditacije</w:t>
      </w:r>
      <w:r w:rsidR="001430D3" w:rsidRPr="00197464">
        <w:rPr>
          <w:bCs/>
          <w:color w:val="000000" w:themeColor="text1"/>
        </w:rPr>
        <w:t>. Djelatnost je akreditirana po normi 15</w:t>
      </w:r>
      <w:r w:rsidR="00197464" w:rsidRPr="00197464">
        <w:rPr>
          <w:bCs/>
          <w:color w:val="000000" w:themeColor="text1"/>
        </w:rPr>
        <w:t xml:space="preserve">189:2012, a provedena je ocjena zbog prelaženja na novo izdanje norme 15189:22 što </w:t>
      </w:r>
      <w:r w:rsidR="0028445E">
        <w:rPr>
          <w:bCs/>
          <w:color w:val="000000" w:themeColor="text1"/>
        </w:rPr>
        <w:t>j</w:t>
      </w:r>
      <w:r w:rsidR="00197464" w:rsidRPr="00197464">
        <w:rPr>
          <w:bCs/>
          <w:color w:val="000000" w:themeColor="text1"/>
        </w:rPr>
        <w:t>e podrazumijevalo opsežnu pripremu i iscrpan nadzor.</w:t>
      </w:r>
    </w:p>
    <w:p w14:paraId="31E70682" w14:textId="77777777" w:rsidR="009A7333" w:rsidRPr="006E116E" w:rsidRDefault="009A7333" w:rsidP="003635D1">
      <w:pPr>
        <w:spacing w:after="0"/>
        <w:jc w:val="both"/>
        <w:rPr>
          <w:bCs/>
        </w:rPr>
      </w:pPr>
    </w:p>
    <w:p w14:paraId="1B85094C" w14:textId="685B03CB" w:rsidR="00BB39A7" w:rsidRDefault="00BB39A7" w:rsidP="00C56AB2">
      <w:pPr>
        <w:spacing w:after="0"/>
        <w:jc w:val="center"/>
        <w:rPr>
          <w:b/>
        </w:rPr>
      </w:pPr>
      <w:r>
        <w:rPr>
          <w:b/>
        </w:rPr>
        <w:t xml:space="preserve">TOČKA </w:t>
      </w:r>
      <w:r w:rsidR="006B3001">
        <w:rPr>
          <w:b/>
        </w:rPr>
        <w:t>8</w:t>
      </w:r>
      <w:r>
        <w:rPr>
          <w:b/>
        </w:rPr>
        <w:t>.</w:t>
      </w:r>
    </w:p>
    <w:p w14:paraId="0D4608C8" w14:textId="1F43A413" w:rsidR="00BB39A7" w:rsidRDefault="00BB39A7" w:rsidP="00C56AB2">
      <w:pPr>
        <w:spacing w:after="0"/>
        <w:jc w:val="center"/>
        <w:rPr>
          <w:b/>
        </w:rPr>
      </w:pPr>
      <w:r w:rsidRPr="00E80F55">
        <w:rPr>
          <w:b/>
        </w:rPr>
        <w:t>OSTALA PITANJA</w:t>
      </w:r>
    </w:p>
    <w:p w14:paraId="0CF5DB42" w14:textId="77777777" w:rsidR="00E80F55" w:rsidRPr="00E80F55" w:rsidRDefault="00E80F55" w:rsidP="00EF1283">
      <w:pPr>
        <w:spacing w:after="0"/>
        <w:jc w:val="center"/>
        <w:rPr>
          <w:b/>
        </w:rPr>
      </w:pPr>
    </w:p>
    <w:p w14:paraId="4F683D6A" w14:textId="0BD1199A" w:rsidR="00683C73" w:rsidRDefault="00156EAA" w:rsidP="00C56AB2">
      <w:pPr>
        <w:spacing w:after="0"/>
        <w:jc w:val="both"/>
        <w:rPr>
          <w:bCs/>
        </w:rPr>
      </w:pPr>
      <w:r w:rsidRPr="004A0B17">
        <w:rPr>
          <w:b/>
        </w:rPr>
        <w:t>Iva Košćak</w:t>
      </w:r>
      <w:r w:rsidR="00AA1FF5" w:rsidRPr="004A0B17">
        <w:rPr>
          <w:b/>
        </w:rPr>
        <w:t xml:space="preserve"> </w:t>
      </w:r>
      <w:r w:rsidR="00433317" w:rsidRPr="004A0B17">
        <w:rPr>
          <w:bCs/>
        </w:rPr>
        <w:t>s</w:t>
      </w:r>
      <w:r w:rsidR="00433317" w:rsidRPr="004A0B17">
        <w:rPr>
          <w:b/>
        </w:rPr>
        <w:t xml:space="preserve"> </w:t>
      </w:r>
      <w:r w:rsidR="00AA1FF5" w:rsidRPr="004A0B17">
        <w:rPr>
          <w:bCs/>
        </w:rPr>
        <w:t>obzirom</w:t>
      </w:r>
      <w:r w:rsidR="00534B62">
        <w:rPr>
          <w:bCs/>
        </w:rPr>
        <w:t xml:space="preserve"> na to</w:t>
      </w:r>
      <w:r w:rsidR="00AA1FF5" w:rsidRPr="004A0B17">
        <w:rPr>
          <w:bCs/>
        </w:rPr>
        <w:t xml:space="preserve"> da nema pitanja i prijedloga za di</w:t>
      </w:r>
      <w:r w:rsidR="004970FA" w:rsidRPr="004A0B17">
        <w:rPr>
          <w:bCs/>
        </w:rPr>
        <w:t>s</w:t>
      </w:r>
      <w:r w:rsidR="00AA1FF5" w:rsidRPr="004A0B17">
        <w:rPr>
          <w:bCs/>
        </w:rPr>
        <w:t>kusiju vezano uz ovu točku dnevnog reda, zatvara</w:t>
      </w:r>
      <w:r w:rsidR="004D041B" w:rsidRPr="004A0B17">
        <w:rPr>
          <w:bCs/>
        </w:rPr>
        <w:t xml:space="preserve"> </w:t>
      </w:r>
      <w:r w:rsidR="00FA7238">
        <w:rPr>
          <w:bCs/>
        </w:rPr>
        <w:t>3</w:t>
      </w:r>
      <w:r w:rsidR="000E77E1" w:rsidRPr="004A0B17">
        <w:rPr>
          <w:bCs/>
        </w:rPr>
        <w:t>.</w:t>
      </w:r>
      <w:r w:rsidR="009906B2" w:rsidRPr="004A0B17">
        <w:rPr>
          <w:bCs/>
        </w:rPr>
        <w:t xml:space="preserve"> sjednicu Stručnog vijeća.</w:t>
      </w:r>
    </w:p>
    <w:p w14:paraId="47CE15A8" w14:textId="77777777" w:rsidR="00C56AB2" w:rsidRPr="004A0B17" w:rsidRDefault="00C56AB2" w:rsidP="00C56AB2">
      <w:pPr>
        <w:spacing w:after="0"/>
        <w:jc w:val="both"/>
        <w:rPr>
          <w:bCs/>
        </w:rPr>
      </w:pPr>
    </w:p>
    <w:p w14:paraId="7E42191B" w14:textId="77777777" w:rsidR="00BD525E" w:rsidRDefault="00BD525E" w:rsidP="00C56AB2">
      <w:pPr>
        <w:spacing w:after="0"/>
        <w:jc w:val="both"/>
        <w:rPr>
          <w:bCs/>
        </w:rPr>
      </w:pPr>
    </w:p>
    <w:p w14:paraId="76160FB9" w14:textId="2153103E" w:rsidR="009906B2" w:rsidRDefault="009906B2" w:rsidP="00C56AB2">
      <w:pPr>
        <w:spacing w:after="0"/>
        <w:jc w:val="both"/>
        <w:rPr>
          <w:b/>
        </w:rPr>
      </w:pPr>
      <w:r w:rsidRPr="009906B2">
        <w:rPr>
          <w:b/>
        </w:rPr>
        <w:t xml:space="preserve">Dovršeno u </w:t>
      </w:r>
      <w:r w:rsidR="00C56AB2">
        <w:rPr>
          <w:b/>
        </w:rPr>
        <w:t>14:</w:t>
      </w:r>
      <w:r w:rsidR="0058337F">
        <w:rPr>
          <w:b/>
        </w:rPr>
        <w:t>05</w:t>
      </w:r>
      <w:r w:rsidR="00C643BB">
        <w:rPr>
          <w:b/>
        </w:rPr>
        <w:t xml:space="preserve"> </w:t>
      </w:r>
      <w:r w:rsidRPr="009906B2">
        <w:rPr>
          <w:b/>
        </w:rPr>
        <w:t>sati</w:t>
      </w:r>
    </w:p>
    <w:p w14:paraId="4BBC6401" w14:textId="77777777" w:rsidR="00C56AB2" w:rsidRDefault="00C56AB2" w:rsidP="00C56AB2">
      <w:pPr>
        <w:spacing w:after="0"/>
        <w:jc w:val="both"/>
        <w:rPr>
          <w:b/>
        </w:rPr>
      </w:pPr>
    </w:p>
    <w:p w14:paraId="1429E13A" w14:textId="77777777" w:rsidR="00C56AB2" w:rsidRPr="009906B2" w:rsidRDefault="00C56AB2" w:rsidP="00C56AB2">
      <w:pPr>
        <w:spacing w:after="0"/>
        <w:jc w:val="both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4"/>
        <w:gridCol w:w="3041"/>
      </w:tblGrid>
      <w:tr w:rsidR="00BC52E3" w14:paraId="5F8CE8AB" w14:textId="77777777" w:rsidTr="00BD5B1A">
        <w:tc>
          <w:tcPr>
            <w:tcW w:w="3027" w:type="dxa"/>
          </w:tcPr>
          <w:p w14:paraId="14D9623A" w14:textId="77777777" w:rsidR="00C56AB2" w:rsidRDefault="00184DF4" w:rsidP="00C56AB2">
            <w:pPr>
              <w:spacing w:line="276" w:lineRule="auto"/>
              <w:rPr>
                <w:b/>
                <w:bCs/>
              </w:rPr>
            </w:pPr>
            <w:r w:rsidRPr="00C56AB2">
              <w:rPr>
                <w:b/>
                <w:bCs/>
              </w:rPr>
              <w:t>Zapisnik vodila:</w:t>
            </w:r>
          </w:p>
          <w:p w14:paraId="75EB7492" w14:textId="746D74A8" w:rsidR="00184DF4" w:rsidRPr="00C56AB2" w:rsidRDefault="00C56AB2" w:rsidP="00C56AB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Ana Milak</w:t>
            </w:r>
            <w:r w:rsidR="00184DF4" w:rsidRPr="00C56AB2">
              <w:rPr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C56AB2" w:rsidRDefault="00BC52E3" w:rsidP="00C56AB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C56AB2" w:rsidRDefault="00DC7B3F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>Predsjednica Stručnog vijeća</w:t>
            </w:r>
          </w:p>
          <w:p w14:paraId="1391E863" w14:textId="77777777" w:rsidR="00BC52E3" w:rsidRPr="00C56AB2" w:rsidRDefault="00BC52E3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Iva Košćak, </w:t>
            </w:r>
            <w:proofErr w:type="spellStart"/>
            <w:r w:rsidRPr="00C56AB2">
              <w:rPr>
                <w:b/>
                <w:bCs/>
              </w:rPr>
              <w:t>dr.med</w:t>
            </w:r>
            <w:proofErr w:type="spellEnd"/>
            <w:r w:rsidRPr="00C56AB2">
              <w:rPr>
                <w:b/>
                <w:bCs/>
              </w:rPr>
              <w:t>.</w:t>
            </w:r>
          </w:p>
        </w:tc>
      </w:tr>
    </w:tbl>
    <w:p w14:paraId="3BC6C5A2" w14:textId="59F88DD2" w:rsidR="00B93010" w:rsidRDefault="00B93010" w:rsidP="003813F6">
      <w:pPr>
        <w:spacing w:line="240" w:lineRule="auto"/>
      </w:pPr>
    </w:p>
    <w:sectPr w:rsidR="00B93010" w:rsidSect="00C56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95F" w14:textId="77777777" w:rsidR="007E0912" w:rsidRDefault="007E0912" w:rsidP="00EC239E">
      <w:pPr>
        <w:spacing w:after="0" w:line="240" w:lineRule="auto"/>
      </w:pPr>
      <w:r>
        <w:separator/>
      </w:r>
    </w:p>
  </w:endnote>
  <w:endnote w:type="continuationSeparator" w:id="0">
    <w:p w14:paraId="246C3AE0" w14:textId="77777777" w:rsidR="007E0912" w:rsidRDefault="007E0912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3D01" w14:textId="77777777" w:rsidR="004D1E67" w:rsidRDefault="004D1E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2D8A" w14:textId="77777777" w:rsidR="004D1E67" w:rsidRDefault="004D1E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96EF" w14:textId="77777777" w:rsidR="007E0912" w:rsidRDefault="007E0912" w:rsidP="00EC239E">
      <w:pPr>
        <w:spacing w:after="0" w:line="240" w:lineRule="auto"/>
      </w:pPr>
      <w:r>
        <w:separator/>
      </w:r>
    </w:p>
  </w:footnote>
  <w:footnote w:type="continuationSeparator" w:id="0">
    <w:p w14:paraId="40D267A9" w14:textId="77777777" w:rsidR="007E0912" w:rsidRDefault="007E0912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DE2D" w14:textId="77777777" w:rsidR="004D1E67" w:rsidRDefault="004D1E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AB40" w14:textId="24D1552B" w:rsidR="004D1E67" w:rsidRPr="004D1E67" w:rsidRDefault="004D1E67" w:rsidP="004D1E67">
    <w:pPr>
      <w:pStyle w:val="Zaglavlje"/>
      <w:jc w:val="right"/>
      <w:rPr>
        <w:b/>
        <w:bCs/>
      </w:rPr>
    </w:pPr>
    <w:r w:rsidRPr="004D1E67">
      <w:rPr>
        <w:b/>
        <w:bCs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838" w14:textId="77777777" w:rsidR="004D1E67" w:rsidRDefault="004D1E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D2B5E"/>
    <w:multiLevelType w:val="hybridMultilevel"/>
    <w:tmpl w:val="5D3C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454">
    <w:abstractNumId w:val="14"/>
  </w:num>
  <w:num w:numId="2" w16cid:durableId="526992049">
    <w:abstractNumId w:val="6"/>
  </w:num>
  <w:num w:numId="3" w16cid:durableId="1841119955">
    <w:abstractNumId w:val="12"/>
  </w:num>
  <w:num w:numId="4" w16cid:durableId="887717550">
    <w:abstractNumId w:val="3"/>
  </w:num>
  <w:num w:numId="5" w16cid:durableId="1641302040">
    <w:abstractNumId w:val="5"/>
  </w:num>
  <w:num w:numId="6" w16cid:durableId="1141658727">
    <w:abstractNumId w:val="2"/>
  </w:num>
  <w:num w:numId="7" w16cid:durableId="1615862025">
    <w:abstractNumId w:val="13"/>
  </w:num>
  <w:num w:numId="8" w16cid:durableId="632096756">
    <w:abstractNumId w:val="17"/>
  </w:num>
  <w:num w:numId="9" w16cid:durableId="1765035211">
    <w:abstractNumId w:val="21"/>
  </w:num>
  <w:num w:numId="10" w16cid:durableId="1082097448">
    <w:abstractNumId w:val="16"/>
  </w:num>
  <w:num w:numId="11" w16cid:durableId="196478743">
    <w:abstractNumId w:val="1"/>
  </w:num>
  <w:num w:numId="12" w16cid:durableId="326980145">
    <w:abstractNumId w:val="10"/>
  </w:num>
  <w:num w:numId="13" w16cid:durableId="1059354885">
    <w:abstractNumId w:val="9"/>
  </w:num>
  <w:num w:numId="14" w16cid:durableId="841630206">
    <w:abstractNumId w:val="23"/>
  </w:num>
  <w:num w:numId="15" w16cid:durableId="1877423470">
    <w:abstractNumId w:val="4"/>
  </w:num>
  <w:num w:numId="16" w16cid:durableId="1542473119">
    <w:abstractNumId w:val="8"/>
  </w:num>
  <w:num w:numId="17" w16cid:durableId="628048359">
    <w:abstractNumId w:val="11"/>
  </w:num>
  <w:num w:numId="18" w16cid:durableId="1396539205">
    <w:abstractNumId w:val="20"/>
  </w:num>
  <w:num w:numId="19" w16cid:durableId="792017216">
    <w:abstractNumId w:val="0"/>
  </w:num>
  <w:num w:numId="20" w16cid:durableId="1712725908">
    <w:abstractNumId w:val="22"/>
  </w:num>
  <w:num w:numId="21" w16cid:durableId="891229421">
    <w:abstractNumId w:val="7"/>
  </w:num>
  <w:num w:numId="22" w16cid:durableId="1040784224">
    <w:abstractNumId w:val="19"/>
  </w:num>
  <w:num w:numId="23" w16cid:durableId="2085715830">
    <w:abstractNumId w:val="15"/>
  </w:num>
  <w:num w:numId="24" w16cid:durableId="2051957122">
    <w:abstractNumId w:val="24"/>
  </w:num>
  <w:num w:numId="25" w16cid:durableId="306713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778"/>
    <w:rsid w:val="000048CA"/>
    <w:rsid w:val="00004EEB"/>
    <w:rsid w:val="00004F98"/>
    <w:rsid w:val="0000550B"/>
    <w:rsid w:val="00005605"/>
    <w:rsid w:val="0000597A"/>
    <w:rsid w:val="00005ABB"/>
    <w:rsid w:val="00005AF5"/>
    <w:rsid w:val="000060E3"/>
    <w:rsid w:val="000062F5"/>
    <w:rsid w:val="00006F02"/>
    <w:rsid w:val="00006F2A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2AD"/>
    <w:rsid w:val="000F49BD"/>
    <w:rsid w:val="000F4A18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AD4"/>
    <w:rsid w:val="001A2BF4"/>
    <w:rsid w:val="001A35A1"/>
    <w:rsid w:val="001A39ED"/>
    <w:rsid w:val="001A45D1"/>
    <w:rsid w:val="001A4BAA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736"/>
    <w:rsid w:val="001D187C"/>
    <w:rsid w:val="001D197F"/>
    <w:rsid w:val="001D1E68"/>
    <w:rsid w:val="001D22C2"/>
    <w:rsid w:val="001D28C7"/>
    <w:rsid w:val="001D2F09"/>
    <w:rsid w:val="001D2FFB"/>
    <w:rsid w:val="001D3020"/>
    <w:rsid w:val="001D3041"/>
    <w:rsid w:val="001D3915"/>
    <w:rsid w:val="001D3941"/>
    <w:rsid w:val="001D46A2"/>
    <w:rsid w:val="001D47E4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B29"/>
    <w:rsid w:val="002B6C4F"/>
    <w:rsid w:val="002B6CB7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E02FA"/>
    <w:rsid w:val="002E0559"/>
    <w:rsid w:val="002E0B24"/>
    <w:rsid w:val="002E0EAA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9EB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A9F"/>
    <w:rsid w:val="00377234"/>
    <w:rsid w:val="0037740A"/>
    <w:rsid w:val="00377810"/>
    <w:rsid w:val="0037784A"/>
    <w:rsid w:val="00377888"/>
    <w:rsid w:val="00377FF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D23"/>
    <w:rsid w:val="003E5D54"/>
    <w:rsid w:val="003E5E24"/>
    <w:rsid w:val="003E5F35"/>
    <w:rsid w:val="003E64BE"/>
    <w:rsid w:val="003E71D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2F"/>
    <w:rsid w:val="003F59C8"/>
    <w:rsid w:val="003F5D66"/>
    <w:rsid w:val="003F5E20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E30"/>
    <w:rsid w:val="004202DD"/>
    <w:rsid w:val="00420478"/>
    <w:rsid w:val="00420CF7"/>
    <w:rsid w:val="00420E6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917"/>
    <w:rsid w:val="00490926"/>
    <w:rsid w:val="00490A5D"/>
    <w:rsid w:val="00490C8C"/>
    <w:rsid w:val="00490F55"/>
    <w:rsid w:val="004912A2"/>
    <w:rsid w:val="00491DD2"/>
    <w:rsid w:val="0049267C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4022"/>
    <w:rsid w:val="004B41C9"/>
    <w:rsid w:val="004B4628"/>
    <w:rsid w:val="004B4DD9"/>
    <w:rsid w:val="004B4E46"/>
    <w:rsid w:val="004B50CA"/>
    <w:rsid w:val="004B5268"/>
    <w:rsid w:val="004B5764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C28"/>
    <w:rsid w:val="004C4E5E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1E67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72C"/>
    <w:rsid w:val="00502836"/>
    <w:rsid w:val="00502D43"/>
    <w:rsid w:val="00502DC3"/>
    <w:rsid w:val="00502DE4"/>
    <w:rsid w:val="005046A3"/>
    <w:rsid w:val="00504C5D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810"/>
    <w:rsid w:val="00641F55"/>
    <w:rsid w:val="00641FA6"/>
    <w:rsid w:val="00643562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2C9"/>
    <w:rsid w:val="00647D59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74F2"/>
    <w:rsid w:val="006B7676"/>
    <w:rsid w:val="006B792E"/>
    <w:rsid w:val="006B7BC0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12CD"/>
    <w:rsid w:val="006D13B9"/>
    <w:rsid w:val="006D14A1"/>
    <w:rsid w:val="006D19E3"/>
    <w:rsid w:val="006D23FA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A73"/>
    <w:rsid w:val="00734ECF"/>
    <w:rsid w:val="007359C7"/>
    <w:rsid w:val="00735D74"/>
    <w:rsid w:val="007360A5"/>
    <w:rsid w:val="0073618D"/>
    <w:rsid w:val="00736465"/>
    <w:rsid w:val="00736BA5"/>
    <w:rsid w:val="00736D6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70E"/>
    <w:rsid w:val="007518BF"/>
    <w:rsid w:val="00751937"/>
    <w:rsid w:val="00752265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912"/>
    <w:rsid w:val="007E0B69"/>
    <w:rsid w:val="007E0D87"/>
    <w:rsid w:val="007E0EA0"/>
    <w:rsid w:val="007E18CE"/>
    <w:rsid w:val="007E1DF3"/>
    <w:rsid w:val="007E1E2F"/>
    <w:rsid w:val="007E25FE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BAD"/>
    <w:rsid w:val="007F5E08"/>
    <w:rsid w:val="007F608E"/>
    <w:rsid w:val="007F61DF"/>
    <w:rsid w:val="007F6262"/>
    <w:rsid w:val="007F6CCF"/>
    <w:rsid w:val="007F6E17"/>
    <w:rsid w:val="007F6E53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F4B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128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BD4"/>
    <w:rsid w:val="009002B0"/>
    <w:rsid w:val="00900326"/>
    <w:rsid w:val="009017E1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7E3"/>
    <w:rsid w:val="0091061C"/>
    <w:rsid w:val="00910DD7"/>
    <w:rsid w:val="009112AC"/>
    <w:rsid w:val="0091190E"/>
    <w:rsid w:val="00911B80"/>
    <w:rsid w:val="0091233E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165F"/>
    <w:rsid w:val="00922123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F1C"/>
    <w:rsid w:val="00941F20"/>
    <w:rsid w:val="00942DC4"/>
    <w:rsid w:val="00942E00"/>
    <w:rsid w:val="00943544"/>
    <w:rsid w:val="00943636"/>
    <w:rsid w:val="00943A7F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57E"/>
    <w:rsid w:val="009B4706"/>
    <w:rsid w:val="009B49E5"/>
    <w:rsid w:val="009B4F1A"/>
    <w:rsid w:val="009B508C"/>
    <w:rsid w:val="009B568B"/>
    <w:rsid w:val="009B5ABD"/>
    <w:rsid w:val="009B618A"/>
    <w:rsid w:val="009B6986"/>
    <w:rsid w:val="009B718A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50E"/>
    <w:rsid w:val="00A2491D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251A"/>
    <w:rsid w:val="00A42AED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953"/>
    <w:rsid w:val="00A74077"/>
    <w:rsid w:val="00A7424F"/>
    <w:rsid w:val="00A7476E"/>
    <w:rsid w:val="00A7479F"/>
    <w:rsid w:val="00A74BB2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E0166"/>
    <w:rsid w:val="00AE0826"/>
    <w:rsid w:val="00AE0B7E"/>
    <w:rsid w:val="00AE1173"/>
    <w:rsid w:val="00AE1252"/>
    <w:rsid w:val="00AE146D"/>
    <w:rsid w:val="00AE1542"/>
    <w:rsid w:val="00AE18F2"/>
    <w:rsid w:val="00AE195C"/>
    <w:rsid w:val="00AE19A4"/>
    <w:rsid w:val="00AE19ED"/>
    <w:rsid w:val="00AE22BD"/>
    <w:rsid w:val="00AE2372"/>
    <w:rsid w:val="00AE2404"/>
    <w:rsid w:val="00AE297C"/>
    <w:rsid w:val="00AE3E50"/>
    <w:rsid w:val="00AE4BFA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ECA"/>
    <w:rsid w:val="00B143A6"/>
    <w:rsid w:val="00B1503F"/>
    <w:rsid w:val="00B150D5"/>
    <w:rsid w:val="00B151C8"/>
    <w:rsid w:val="00B15764"/>
    <w:rsid w:val="00B157AC"/>
    <w:rsid w:val="00B159FA"/>
    <w:rsid w:val="00B166EF"/>
    <w:rsid w:val="00B16F51"/>
    <w:rsid w:val="00B176C7"/>
    <w:rsid w:val="00B17CC3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C69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82E"/>
    <w:rsid w:val="00B8482F"/>
    <w:rsid w:val="00B84BD3"/>
    <w:rsid w:val="00B84D2E"/>
    <w:rsid w:val="00B84E6D"/>
    <w:rsid w:val="00B84FF7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9B"/>
    <w:rsid w:val="00CF4B01"/>
    <w:rsid w:val="00CF519F"/>
    <w:rsid w:val="00CF6F65"/>
    <w:rsid w:val="00CF7231"/>
    <w:rsid w:val="00CF797F"/>
    <w:rsid w:val="00D004E3"/>
    <w:rsid w:val="00D00FD0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34C8"/>
    <w:rsid w:val="00D23A9A"/>
    <w:rsid w:val="00D2407D"/>
    <w:rsid w:val="00D240F3"/>
    <w:rsid w:val="00D2418C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C0"/>
    <w:rsid w:val="00D534CC"/>
    <w:rsid w:val="00D53768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5344"/>
    <w:rsid w:val="00D95D46"/>
    <w:rsid w:val="00D96928"/>
    <w:rsid w:val="00D96F46"/>
    <w:rsid w:val="00D96F7B"/>
    <w:rsid w:val="00D973B5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F1B"/>
    <w:rsid w:val="00DE51AC"/>
    <w:rsid w:val="00DE528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1F98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12F2"/>
    <w:rsid w:val="00F21417"/>
    <w:rsid w:val="00F21CE0"/>
    <w:rsid w:val="00F2279A"/>
    <w:rsid w:val="00F22B1A"/>
    <w:rsid w:val="00F23213"/>
    <w:rsid w:val="00F23320"/>
    <w:rsid w:val="00F24251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1510"/>
    <w:rsid w:val="00F41568"/>
    <w:rsid w:val="00F41785"/>
    <w:rsid w:val="00F418BE"/>
    <w:rsid w:val="00F41DD3"/>
    <w:rsid w:val="00F41E42"/>
    <w:rsid w:val="00F4200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2372"/>
    <w:rsid w:val="00FF2BB9"/>
    <w:rsid w:val="00FF3FB5"/>
    <w:rsid w:val="00FF4376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6</cp:revision>
  <cp:lastPrinted>2024-06-20T07:26:00Z</cp:lastPrinted>
  <dcterms:created xsi:type="dcterms:W3CDTF">2025-04-22T22:19:00Z</dcterms:created>
  <dcterms:modified xsi:type="dcterms:W3CDTF">2025-04-23T12:50:00Z</dcterms:modified>
</cp:coreProperties>
</file>